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424D32A2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0210</w:t>
      </w:r>
      <w:r w:rsidR="004F5736">
        <w:rPr>
          <w:rFonts w:ascii="黑体" w:eastAsia="黑体" w:hAnsi="黑体"/>
          <w:sz w:val="24"/>
        </w:rPr>
        <w:t>4</w:t>
      </w:r>
      <w:r>
        <w:rPr>
          <w:rFonts w:ascii="黑体" w:eastAsia="黑体" w:hAnsi="黑体" w:hint="eastAsia"/>
          <w:sz w:val="24"/>
        </w:rPr>
        <w:t>号</w:t>
      </w:r>
    </w:p>
    <w:p w14:paraId="7A0758C8" w14:textId="19E376FF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962FDE">
        <w:rPr>
          <w:rFonts w:ascii="黑体" w:eastAsia="黑体" w:hAnsi="黑体" w:hint="eastAsia"/>
          <w:sz w:val="32"/>
          <w:szCs w:val="32"/>
        </w:rPr>
        <w:t>估价对象描述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0F154686" w:rsidR="001345C4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为了规范房地产估价</w:t>
      </w:r>
      <w:r w:rsidR="00713D37">
        <w:rPr>
          <w:rFonts w:ascii="宋体" w:eastAsia="宋体" w:hAnsi="宋体" w:hint="eastAsia"/>
          <w:sz w:val="28"/>
          <w:szCs w:val="28"/>
        </w:rPr>
        <w:t>对象描述</w:t>
      </w:r>
      <w:r>
        <w:rPr>
          <w:rFonts w:ascii="宋体" w:eastAsia="宋体" w:hAnsi="宋体" w:hint="eastAsia"/>
          <w:sz w:val="28"/>
          <w:szCs w:val="28"/>
        </w:rPr>
        <w:t>工作，提高</w:t>
      </w:r>
      <w:r w:rsidR="00713D37">
        <w:rPr>
          <w:rFonts w:ascii="宋体" w:eastAsia="宋体" w:hAnsi="宋体" w:hint="eastAsia"/>
          <w:sz w:val="28"/>
          <w:szCs w:val="28"/>
        </w:rPr>
        <w:t>房地产估价对象描述的</w:t>
      </w:r>
      <w:r>
        <w:rPr>
          <w:rFonts w:ascii="宋体" w:eastAsia="宋体" w:hAnsi="宋体" w:hint="eastAsia"/>
          <w:sz w:val="28"/>
          <w:szCs w:val="28"/>
        </w:rPr>
        <w:t>工作质量，</w:t>
      </w:r>
      <w:r w:rsidR="00713D37">
        <w:rPr>
          <w:rFonts w:ascii="宋体" w:eastAsia="宋体" w:hAnsi="宋体" w:hint="eastAsia"/>
          <w:sz w:val="28"/>
          <w:szCs w:val="28"/>
        </w:rPr>
        <w:t>整体提高房地产估价报告质量，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3E3F3315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本规则适用于所有的土地估价、房地产估价项目。</w:t>
      </w:r>
    </w:p>
    <w:p w14:paraId="19979382" w14:textId="50ECA7EE" w:rsidR="00713D37" w:rsidRDefault="00713D3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房地产估价对象描述为房地产估价报告重要内容，为估价报告审核的重要内容。</w:t>
      </w:r>
    </w:p>
    <w:p w14:paraId="22F57E67" w14:textId="638CDC3E" w:rsid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713D37">
        <w:rPr>
          <w:rFonts w:ascii="黑体" w:eastAsia="黑体" w:hAnsi="黑体" w:hint="eastAsia"/>
          <w:sz w:val="28"/>
          <w:szCs w:val="28"/>
        </w:rPr>
        <w:t>土地估价报告估价对象描述</w:t>
      </w:r>
    </w:p>
    <w:p w14:paraId="2015351E" w14:textId="31EDA773" w:rsidR="00713D37" w:rsidRDefault="00E854D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估价对象的描述事项类型。包括土地登记状况、土地权利状况、土地利用状况。</w:t>
      </w:r>
    </w:p>
    <w:p w14:paraId="545C9DE7" w14:textId="19DF1A2F" w:rsidR="00E854DA" w:rsidRDefault="00E854D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描述估价对象土地登记状况、土地权利状况、土地利用状况，</w:t>
      </w:r>
      <w:r w:rsidR="00B93D1B">
        <w:rPr>
          <w:rFonts w:ascii="宋体" w:eastAsia="宋体" w:hAnsi="宋体" w:hint="eastAsia"/>
          <w:sz w:val="28"/>
          <w:szCs w:val="28"/>
        </w:rPr>
        <w:t>应</w:t>
      </w:r>
      <w:r>
        <w:rPr>
          <w:rFonts w:ascii="宋体" w:eastAsia="宋体" w:hAnsi="宋体" w:hint="eastAsia"/>
          <w:sz w:val="28"/>
          <w:szCs w:val="28"/>
        </w:rPr>
        <w:t>分别说明描述</w:t>
      </w:r>
      <w:r w:rsidR="00B93D1B">
        <w:rPr>
          <w:rFonts w:ascii="宋体" w:eastAsia="宋体" w:hAnsi="宋体" w:hint="eastAsia"/>
          <w:sz w:val="28"/>
          <w:szCs w:val="28"/>
        </w:rPr>
        <w:t>内容</w:t>
      </w:r>
      <w:r>
        <w:rPr>
          <w:rFonts w:ascii="宋体" w:eastAsia="宋体" w:hAnsi="宋体" w:hint="eastAsia"/>
          <w:sz w:val="28"/>
          <w:szCs w:val="28"/>
        </w:rPr>
        <w:t>的依据来源。</w:t>
      </w:r>
    </w:p>
    <w:p w14:paraId="0D32FADC" w14:textId="20E9BA36" w:rsidR="00E854DA" w:rsidRDefault="00E854D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土地登记状况。包括估价对象的权属性质、权源以及权属变更情况、估价对象的地理位置、土地用途、四至、面积、土地级别、土地登记证书号、国有土地使用证或不动产权证书编号、登记时间、登记机构名称、地籍图号、宗地号等。</w:t>
      </w:r>
    </w:p>
    <w:p w14:paraId="41997273" w14:textId="61B33117" w:rsidR="00E854DA" w:rsidRDefault="00E854D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如未登记，说明原因和基本情况。</w:t>
      </w:r>
    </w:p>
    <w:p w14:paraId="326F2A47" w14:textId="624707CB" w:rsidR="00E854DA" w:rsidRDefault="00E854D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土地权利状况。包括估价对象的土地所有权、土地使用权、他项权利状况，已出让</w:t>
      </w:r>
      <w:r w:rsidR="00B93D1B">
        <w:rPr>
          <w:rFonts w:ascii="宋体" w:eastAsia="宋体" w:hAnsi="宋体" w:hint="eastAsia"/>
          <w:sz w:val="28"/>
          <w:szCs w:val="28"/>
        </w:rPr>
        <w:t>方式取得的土地使用权应说明取得时间、出让价款、批准使用年限、已使用年限和声誉使用年限及宗地使用的特殊规定，对估价对象存在的抵押权、担保权、地役权、租赁权、地上地下权应相加说明。</w:t>
      </w:r>
    </w:p>
    <w:p w14:paraId="5A02F2FA" w14:textId="1557EBC5" w:rsidR="00B93D1B" w:rsidRDefault="00B93D1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土地利用状况。包括估价对象的土地利用现状和土地利用条件（规划）。</w:t>
      </w:r>
    </w:p>
    <w:p w14:paraId="68FC987D" w14:textId="7C057516" w:rsidR="00B93D1B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1.</w:t>
      </w:r>
      <w:r w:rsidR="00B93D1B">
        <w:rPr>
          <w:rFonts w:ascii="宋体" w:eastAsia="宋体" w:hAnsi="宋体" w:hint="eastAsia"/>
          <w:sz w:val="28"/>
          <w:szCs w:val="28"/>
        </w:rPr>
        <w:t>土地利用现状。包括估价对象上的建构筑物及其用途、建筑容积率、绿化率等，重要建构筑物应说明建筑物的耐用年限、已使用年限、建筑面积、建筑结构、建筑细部说明、设备和安装状况、建筑成新、建筑密度、建筑高度、层数，以及其他地上附着物状况等。</w:t>
      </w:r>
    </w:p>
    <w:p w14:paraId="3C0A843C" w14:textId="6B2457E1" w:rsidR="00B93D1B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B93D1B">
        <w:rPr>
          <w:rFonts w:ascii="宋体" w:eastAsia="宋体" w:hAnsi="宋体" w:hint="eastAsia"/>
          <w:sz w:val="28"/>
          <w:szCs w:val="28"/>
        </w:rPr>
        <w:t>土地利用条件（规划）。包括估价对象的规划利用、最佳利用、利用限制和缺陷等情况，对以规划进行评估的，应说明规划条件的批准机关及批准日期、具体规划条件等。</w:t>
      </w:r>
    </w:p>
    <w:p w14:paraId="64B6339D" w14:textId="1D941D4D" w:rsidR="00B93D1B" w:rsidRPr="00B93D1B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93D1B">
        <w:rPr>
          <w:rFonts w:ascii="宋体" w:eastAsia="宋体" w:hAnsi="宋体" w:hint="eastAsia"/>
          <w:sz w:val="28"/>
          <w:szCs w:val="28"/>
        </w:rPr>
        <w:t>针对特殊情况下，如军队土地评估，要说明周边的土地利用现状或利用条件（规划）。</w:t>
      </w:r>
    </w:p>
    <w:p w14:paraId="64E3B523" w14:textId="736FFF41" w:rsidR="00713D37" w:rsidRPr="00647B23" w:rsidRDefault="00713D3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第三章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房地产估价报告估价对象描述</w:t>
      </w:r>
    </w:p>
    <w:p w14:paraId="0AD84B0D" w14:textId="610405BB" w:rsidR="00713D37" w:rsidRDefault="00B93D1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估价对象描述事项类型。包括估价对象实物状况、区位状况、权益状况。</w:t>
      </w:r>
    </w:p>
    <w:p w14:paraId="725CC00E" w14:textId="46083040" w:rsidR="00B93D1B" w:rsidRDefault="00B93D1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描述估价对象实物状况、区位状况、权益状况，应分别说明描述内容的依据来源。</w:t>
      </w:r>
    </w:p>
    <w:p w14:paraId="432FF03A" w14:textId="75B29508" w:rsidR="00B93D1B" w:rsidRDefault="00B93D1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实物状况。</w:t>
      </w:r>
      <w:r w:rsidR="00D42FE7">
        <w:rPr>
          <w:rFonts w:ascii="宋体" w:eastAsia="宋体" w:hAnsi="宋体" w:hint="eastAsia"/>
          <w:sz w:val="28"/>
          <w:szCs w:val="28"/>
        </w:rPr>
        <w:t>包括</w:t>
      </w:r>
      <w:r w:rsidR="002A6567">
        <w:rPr>
          <w:rFonts w:ascii="宋体" w:eastAsia="宋体" w:hAnsi="宋体" w:hint="eastAsia"/>
          <w:sz w:val="28"/>
          <w:szCs w:val="28"/>
        </w:rPr>
        <w:t>土地实物状况和建筑物实物状况。</w:t>
      </w:r>
    </w:p>
    <w:p w14:paraId="5F0C3E74" w14:textId="0C007F5D" w:rsidR="002A656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2A6567">
        <w:rPr>
          <w:rFonts w:ascii="宋体" w:eastAsia="宋体" w:hAnsi="宋体" w:hint="eastAsia"/>
          <w:sz w:val="28"/>
          <w:szCs w:val="28"/>
        </w:rPr>
        <w:t>土地实物状况。</w:t>
      </w:r>
    </w:p>
    <w:p w14:paraId="59D51639" w14:textId="451CD00F" w:rsidR="002A6567" w:rsidRPr="002A656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2A6567">
        <w:rPr>
          <w:rFonts w:ascii="宋体" w:eastAsia="宋体" w:hAnsi="宋体" w:hint="eastAsia"/>
          <w:sz w:val="28"/>
          <w:szCs w:val="28"/>
        </w:rPr>
        <w:t>建筑物实物状况。</w:t>
      </w:r>
    </w:p>
    <w:p w14:paraId="682A61B4" w14:textId="59078EA0" w:rsidR="00B93D1B" w:rsidRDefault="00B93D1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区位状况。</w:t>
      </w:r>
      <w:r w:rsidR="00D42FE7">
        <w:rPr>
          <w:rFonts w:ascii="宋体" w:eastAsia="宋体" w:hAnsi="宋体" w:hint="eastAsia"/>
          <w:sz w:val="28"/>
          <w:szCs w:val="28"/>
        </w:rPr>
        <w:t>包括</w:t>
      </w:r>
      <w:r w:rsidR="002A6567">
        <w:rPr>
          <w:rFonts w:ascii="宋体" w:eastAsia="宋体" w:hAnsi="宋体" w:hint="eastAsia"/>
          <w:sz w:val="28"/>
          <w:szCs w:val="28"/>
        </w:rPr>
        <w:t>商业繁华度（居住生熟度、办公聚集度、工业聚集度）、交通便捷度、基础设施完备程度、公共服务设施完备程度、环境状况。成套住房还包括朝向、楼层。</w:t>
      </w:r>
    </w:p>
    <w:p w14:paraId="6FE57F02" w14:textId="6DECC113" w:rsidR="00B93D1B" w:rsidRDefault="00B93D1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权益状况。</w:t>
      </w:r>
      <w:r w:rsidR="00D42FE7">
        <w:rPr>
          <w:rFonts w:ascii="宋体" w:eastAsia="宋体" w:hAnsi="宋体" w:hint="eastAsia"/>
          <w:sz w:val="28"/>
          <w:szCs w:val="28"/>
        </w:rPr>
        <w:t>包括</w:t>
      </w:r>
      <w:r w:rsidR="002A6567">
        <w:rPr>
          <w:rFonts w:ascii="宋体" w:eastAsia="宋体" w:hAnsi="宋体" w:hint="eastAsia"/>
          <w:sz w:val="28"/>
          <w:szCs w:val="28"/>
        </w:rPr>
        <w:t>凸起权益状况和建筑物权益状况。</w:t>
      </w:r>
    </w:p>
    <w:p w14:paraId="2EB7E58C" w14:textId="72C0CE26" w:rsidR="002A656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 w:rsidR="002A6567">
        <w:rPr>
          <w:rFonts w:ascii="宋体" w:eastAsia="宋体" w:hAnsi="宋体" w:hint="eastAsia"/>
          <w:sz w:val="28"/>
          <w:szCs w:val="28"/>
        </w:rPr>
        <w:t>土地权益状况。</w:t>
      </w:r>
    </w:p>
    <w:p w14:paraId="377ED5E5" w14:textId="66EC4861" w:rsidR="002A656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2A6567">
        <w:rPr>
          <w:rFonts w:ascii="宋体" w:eastAsia="宋体" w:hAnsi="宋体" w:hint="eastAsia"/>
          <w:sz w:val="28"/>
          <w:szCs w:val="28"/>
        </w:rPr>
        <w:t>建筑物权益状况。</w:t>
      </w:r>
    </w:p>
    <w:p w14:paraId="1665FDA5" w14:textId="71B3C126" w:rsidR="002A6567" w:rsidRPr="002A6567" w:rsidRDefault="002A656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每个类型的描述事项结束后，紧跟对状况的分析及分析结论。</w:t>
      </w:r>
    </w:p>
    <w:p w14:paraId="44B841A3" w14:textId="43652259" w:rsidR="00713D37" w:rsidRPr="00713D37" w:rsidRDefault="00713D3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13D37">
        <w:rPr>
          <w:rFonts w:ascii="黑体" w:eastAsia="黑体" w:hAnsi="黑体" w:hint="eastAsia"/>
          <w:sz w:val="28"/>
          <w:szCs w:val="28"/>
        </w:rPr>
        <w:lastRenderedPageBreak/>
        <w:t xml:space="preserve">第四章 </w:t>
      </w:r>
      <w:r w:rsidRPr="00713D37"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特殊情况下的估价对象描述</w:t>
      </w:r>
    </w:p>
    <w:p w14:paraId="7DEB0650" w14:textId="5DC38484" w:rsidR="00713D37" w:rsidRDefault="00D42FE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2A6567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多个估价对象条件下的估价对象描述。描述的方法选用文字式和表格式两种</w:t>
      </w:r>
      <w:r w:rsidR="004A5DDF">
        <w:rPr>
          <w:rFonts w:ascii="宋体" w:eastAsia="宋体" w:hAnsi="宋体" w:hint="eastAsia"/>
          <w:sz w:val="28"/>
          <w:szCs w:val="28"/>
        </w:rPr>
        <w:t>描述方法中的一种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29C82BD0" w14:textId="576E6C7E" w:rsidR="00D42FE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D42FE7">
        <w:rPr>
          <w:rFonts w:ascii="宋体" w:eastAsia="宋体" w:hAnsi="宋体" w:hint="eastAsia"/>
          <w:sz w:val="28"/>
          <w:szCs w:val="28"/>
        </w:rPr>
        <w:t>文字式一般采用分宗描述，分别按照估价对象描述事项类型描述。</w:t>
      </w:r>
    </w:p>
    <w:p w14:paraId="35E0CDA1" w14:textId="0160A1E7" w:rsidR="00D42FE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D42FE7">
        <w:rPr>
          <w:rFonts w:ascii="宋体" w:eastAsia="宋体" w:hAnsi="宋体" w:hint="eastAsia"/>
          <w:sz w:val="28"/>
          <w:szCs w:val="28"/>
        </w:rPr>
        <w:t>表格式可以选用横向排列和纵向排列两种</w:t>
      </w:r>
      <w:r w:rsidR="004A5DDF">
        <w:rPr>
          <w:rFonts w:ascii="宋体" w:eastAsia="宋体" w:hAnsi="宋体" w:hint="eastAsia"/>
          <w:sz w:val="28"/>
          <w:szCs w:val="28"/>
        </w:rPr>
        <w:t>方式，表格应有完整的表明、表头、序号，表头中应有单位名称</w:t>
      </w:r>
      <w:r w:rsidR="00D42FE7">
        <w:rPr>
          <w:rFonts w:ascii="宋体" w:eastAsia="宋体" w:hAnsi="宋体" w:hint="eastAsia"/>
          <w:sz w:val="28"/>
          <w:szCs w:val="28"/>
        </w:rPr>
        <w:t>。</w:t>
      </w:r>
    </w:p>
    <w:p w14:paraId="6535FA45" w14:textId="5A38F0BE" w:rsidR="00D42FE7" w:rsidRDefault="00D42FE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2A6567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4A5DDF">
        <w:rPr>
          <w:rFonts w:ascii="宋体" w:eastAsia="宋体" w:hAnsi="宋体" w:hint="eastAsia"/>
          <w:sz w:val="28"/>
          <w:szCs w:val="28"/>
        </w:rPr>
        <w:t>估价对象描述应说明依据。主要依据有：</w:t>
      </w:r>
    </w:p>
    <w:p w14:paraId="55788542" w14:textId="6F2EC1EA" w:rsidR="004A5DDF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4A5DDF">
        <w:rPr>
          <w:rFonts w:ascii="宋体" w:eastAsia="宋体" w:hAnsi="宋体" w:hint="eastAsia"/>
          <w:sz w:val="28"/>
          <w:szCs w:val="28"/>
        </w:rPr>
        <w:t>委托方或产权方提供的证书、各类合同中记载的事项。</w:t>
      </w:r>
      <w:r w:rsidR="00AF5C8C">
        <w:rPr>
          <w:rFonts w:ascii="宋体" w:eastAsia="宋体" w:hAnsi="宋体" w:hint="eastAsia"/>
          <w:sz w:val="28"/>
          <w:szCs w:val="28"/>
        </w:rPr>
        <w:t>如国有土地使用证、房屋所有权证、不动产权证书等产权登记证书，建设用地规划许可证、建设工程规划许可证、施工许可证等规划、建设管理证书，国有土地使用权出让合同及其补充合同、商品房销售合同、预售合同、买卖合同、租赁合同、转让合同等合同信息。</w:t>
      </w:r>
    </w:p>
    <w:p w14:paraId="11B61820" w14:textId="0A981B2E" w:rsidR="004A5DDF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4A5DDF">
        <w:rPr>
          <w:rFonts w:ascii="宋体" w:eastAsia="宋体" w:hAnsi="宋体" w:hint="eastAsia"/>
          <w:sz w:val="28"/>
          <w:szCs w:val="28"/>
        </w:rPr>
        <w:t>估价委托函中明示的事项。依据估价委托函中明示的事项的，要有其他的依据及相关的政策支持进行补充。</w:t>
      </w:r>
    </w:p>
    <w:p w14:paraId="5A43C9E6" w14:textId="1B1BA4AF" w:rsidR="004A5DDF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4A5DDF">
        <w:rPr>
          <w:rFonts w:ascii="宋体" w:eastAsia="宋体" w:hAnsi="宋体" w:hint="eastAsia"/>
          <w:sz w:val="28"/>
          <w:szCs w:val="28"/>
        </w:rPr>
        <w:t>估价师市场调查获得的信息</w:t>
      </w:r>
      <w:r w:rsidR="00AF5C8C">
        <w:rPr>
          <w:rFonts w:ascii="宋体" w:eastAsia="宋体" w:hAnsi="宋体" w:hint="eastAsia"/>
          <w:sz w:val="28"/>
          <w:szCs w:val="28"/>
        </w:rPr>
        <w:t>成果。</w:t>
      </w:r>
      <w:r w:rsidR="004A5DDF">
        <w:rPr>
          <w:rFonts w:ascii="宋体" w:eastAsia="宋体" w:hAnsi="宋体" w:hint="eastAsia"/>
          <w:sz w:val="28"/>
          <w:szCs w:val="28"/>
        </w:rPr>
        <w:t>如</w:t>
      </w:r>
      <w:r w:rsidR="00AF5C8C">
        <w:rPr>
          <w:rFonts w:ascii="宋体" w:eastAsia="宋体" w:hAnsi="宋体" w:hint="eastAsia"/>
          <w:sz w:val="28"/>
          <w:szCs w:val="28"/>
        </w:rPr>
        <w:t>交易案例的成交价格、建筑市场造价信息、利息率或L</w:t>
      </w:r>
      <w:r w:rsidR="00AF5C8C">
        <w:rPr>
          <w:rFonts w:ascii="宋体" w:eastAsia="宋体" w:hAnsi="宋体"/>
          <w:sz w:val="28"/>
          <w:szCs w:val="28"/>
        </w:rPr>
        <w:t>PR</w:t>
      </w:r>
      <w:r w:rsidR="00AF5C8C">
        <w:rPr>
          <w:rFonts w:ascii="宋体" w:eastAsia="宋体" w:hAnsi="宋体" w:hint="eastAsia"/>
          <w:sz w:val="28"/>
          <w:szCs w:val="28"/>
        </w:rPr>
        <w:t>加成率</w:t>
      </w:r>
      <w:r w:rsidR="00EE7FCC">
        <w:rPr>
          <w:rFonts w:ascii="宋体" w:eastAsia="宋体" w:hAnsi="宋体" w:hint="eastAsia"/>
          <w:sz w:val="28"/>
          <w:szCs w:val="28"/>
        </w:rPr>
        <w:t>（加点数）</w:t>
      </w:r>
      <w:r w:rsidR="00AF5C8C">
        <w:rPr>
          <w:rFonts w:ascii="宋体" w:eastAsia="宋体" w:hAnsi="宋体" w:hint="eastAsia"/>
          <w:sz w:val="28"/>
          <w:szCs w:val="28"/>
        </w:rPr>
        <w:t>、利润率等</w:t>
      </w:r>
      <w:r w:rsidR="004A5DDF">
        <w:rPr>
          <w:rFonts w:ascii="宋体" w:eastAsia="宋体" w:hAnsi="宋体" w:hint="eastAsia"/>
          <w:sz w:val="28"/>
          <w:szCs w:val="28"/>
        </w:rPr>
        <w:t>等。</w:t>
      </w:r>
    </w:p>
    <w:p w14:paraId="166DAC2B" w14:textId="5C9BB647" w:rsidR="00AF5C8C" w:rsidRPr="00AF5C8C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AF5C8C">
        <w:rPr>
          <w:rFonts w:ascii="宋体" w:eastAsia="宋体" w:hAnsi="宋体" w:hint="eastAsia"/>
          <w:sz w:val="28"/>
          <w:szCs w:val="28"/>
        </w:rPr>
        <w:t>估价师现场勘查获得的信息成果。如土地开发程度、现状用途、现状容积率、现状建筑面积、建筑层数、结构类型等。</w:t>
      </w:r>
    </w:p>
    <w:p w14:paraId="0A4782D5" w14:textId="5EBE0CEA" w:rsidR="00D42FE7" w:rsidRDefault="00D10B6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.</w:t>
      </w:r>
      <w:r w:rsidR="004A5DDF">
        <w:rPr>
          <w:rFonts w:ascii="宋体" w:eastAsia="宋体" w:hAnsi="宋体" w:hint="eastAsia"/>
          <w:sz w:val="28"/>
          <w:szCs w:val="28"/>
        </w:rPr>
        <w:t>其他</w:t>
      </w:r>
    </w:p>
    <w:p w14:paraId="3B6CC09F" w14:textId="6BBAF237" w:rsidR="002E2B26" w:rsidRPr="00713D37" w:rsidRDefault="002E2B26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13D37">
        <w:rPr>
          <w:rFonts w:ascii="黑体" w:eastAsia="黑体" w:hAnsi="黑体" w:hint="eastAsia"/>
          <w:sz w:val="28"/>
          <w:szCs w:val="28"/>
        </w:rPr>
        <w:t xml:space="preserve">第五章 </w:t>
      </w:r>
      <w:r w:rsidRPr="00713D37">
        <w:rPr>
          <w:rFonts w:ascii="黑体" w:eastAsia="黑体" w:hAnsi="黑体"/>
          <w:sz w:val="28"/>
          <w:szCs w:val="28"/>
        </w:rPr>
        <w:t xml:space="preserve"> </w:t>
      </w:r>
      <w:r w:rsidRPr="00713D37">
        <w:rPr>
          <w:rFonts w:ascii="黑体" w:eastAsia="黑体" w:hAnsi="黑体" w:hint="eastAsia"/>
          <w:sz w:val="28"/>
          <w:szCs w:val="28"/>
        </w:rPr>
        <w:t>附则</w:t>
      </w:r>
    </w:p>
    <w:p w14:paraId="0758859C" w14:textId="23F5CC10" w:rsidR="00281CBA" w:rsidRDefault="00281CBA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估价对象描述应全面、准确、完整，应与现场勘查表记载事项完全一致，不得在估价过程中随意增减。</w:t>
      </w:r>
    </w:p>
    <w:p w14:paraId="2F1150DB" w14:textId="39B1131A" w:rsidR="002E2B26" w:rsidRPr="00647B23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281CBA">
        <w:rPr>
          <w:rFonts w:ascii="宋体" w:eastAsia="宋体" w:hAnsi="宋体" w:hint="eastAsia"/>
          <w:sz w:val="28"/>
          <w:szCs w:val="28"/>
        </w:rPr>
        <w:t>六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2E2B26" w:rsidRPr="00647B23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D1E6C"/>
    <w:rsid w:val="00170AB3"/>
    <w:rsid w:val="00281CBA"/>
    <w:rsid w:val="002A6567"/>
    <w:rsid w:val="002E2B26"/>
    <w:rsid w:val="00352C8D"/>
    <w:rsid w:val="004A5DDF"/>
    <w:rsid w:val="004B1CC8"/>
    <w:rsid w:val="004F5736"/>
    <w:rsid w:val="00647B23"/>
    <w:rsid w:val="0067670C"/>
    <w:rsid w:val="00713D37"/>
    <w:rsid w:val="0075345F"/>
    <w:rsid w:val="007D0396"/>
    <w:rsid w:val="00962FDE"/>
    <w:rsid w:val="00AF5C8C"/>
    <w:rsid w:val="00B704FB"/>
    <w:rsid w:val="00B93D1B"/>
    <w:rsid w:val="00D10B63"/>
    <w:rsid w:val="00D42FE7"/>
    <w:rsid w:val="00E51EA9"/>
    <w:rsid w:val="00E854DA"/>
    <w:rsid w:val="00E90575"/>
    <w:rsid w:val="00EE50EB"/>
    <w:rsid w:val="00EE7FCC"/>
    <w:rsid w:val="00FA1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13</cp:revision>
  <dcterms:created xsi:type="dcterms:W3CDTF">2021-01-27T06:04:00Z</dcterms:created>
  <dcterms:modified xsi:type="dcterms:W3CDTF">2021-02-06T23:42:00Z</dcterms:modified>
</cp:coreProperties>
</file>