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E8B228" w14:textId="1D27FFD0" w:rsidR="00647B23" w:rsidRPr="00EF3565" w:rsidRDefault="00647B23" w:rsidP="00647B23">
      <w:pPr>
        <w:spacing w:line="520" w:lineRule="exact"/>
        <w:jc w:val="center"/>
        <w:rPr>
          <w:rFonts w:ascii="黑体" w:eastAsia="黑体" w:hAnsi="黑体"/>
          <w:sz w:val="24"/>
        </w:rPr>
      </w:pPr>
      <w:r w:rsidRPr="00EF3565">
        <w:rPr>
          <w:rFonts w:ascii="黑体" w:eastAsia="黑体" w:hAnsi="黑体" w:hint="eastAsia"/>
          <w:sz w:val="24"/>
        </w:rPr>
        <w:t>宝业恒工作规则</w:t>
      </w:r>
      <w:r>
        <w:rPr>
          <w:rFonts w:ascii="黑体" w:eastAsia="黑体" w:hAnsi="黑体" w:hint="eastAsia"/>
          <w:sz w:val="24"/>
        </w:rPr>
        <w:t>——2</w:t>
      </w:r>
      <w:r>
        <w:rPr>
          <w:rFonts w:ascii="黑体" w:eastAsia="黑体" w:hAnsi="黑体"/>
          <w:sz w:val="24"/>
        </w:rPr>
        <w:t>0210</w:t>
      </w:r>
      <w:r w:rsidR="005F7F52">
        <w:rPr>
          <w:rFonts w:ascii="黑体" w:eastAsia="黑体" w:hAnsi="黑体"/>
          <w:sz w:val="24"/>
        </w:rPr>
        <w:t>3</w:t>
      </w:r>
      <w:r>
        <w:rPr>
          <w:rFonts w:ascii="黑体" w:eastAsia="黑体" w:hAnsi="黑体" w:hint="eastAsia"/>
          <w:sz w:val="24"/>
        </w:rPr>
        <w:t>号</w:t>
      </w:r>
    </w:p>
    <w:p w14:paraId="7A0758C8" w14:textId="1416B0CA" w:rsidR="00647B23" w:rsidRPr="006E21EE" w:rsidRDefault="00647B23" w:rsidP="00647B23">
      <w:pPr>
        <w:spacing w:line="520" w:lineRule="exact"/>
        <w:jc w:val="center"/>
        <w:rPr>
          <w:rFonts w:ascii="黑体" w:eastAsia="黑体" w:hAnsi="黑体"/>
          <w:sz w:val="32"/>
          <w:szCs w:val="32"/>
        </w:rPr>
      </w:pPr>
      <w:r w:rsidRPr="006E21EE">
        <w:rPr>
          <w:rFonts w:ascii="黑体" w:eastAsia="黑体" w:hAnsi="黑体" w:hint="eastAsia"/>
          <w:sz w:val="32"/>
          <w:szCs w:val="32"/>
        </w:rPr>
        <w:t>宝业恒房地产估价</w:t>
      </w:r>
      <w:r w:rsidR="005249EF">
        <w:rPr>
          <w:rFonts w:ascii="黑体" w:eastAsia="黑体" w:hAnsi="黑体" w:hint="eastAsia"/>
          <w:sz w:val="32"/>
          <w:szCs w:val="32"/>
        </w:rPr>
        <w:t>价值定义</w:t>
      </w:r>
      <w:r>
        <w:rPr>
          <w:rFonts w:ascii="黑体" w:eastAsia="黑体" w:hAnsi="黑体" w:hint="eastAsia"/>
          <w:sz w:val="32"/>
          <w:szCs w:val="32"/>
        </w:rPr>
        <w:t>工作</w:t>
      </w:r>
      <w:r w:rsidRPr="006E21EE">
        <w:rPr>
          <w:rFonts w:ascii="黑体" w:eastAsia="黑体" w:hAnsi="黑体" w:hint="eastAsia"/>
          <w:sz w:val="32"/>
          <w:szCs w:val="32"/>
        </w:rPr>
        <w:t>规则</w:t>
      </w:r>
    </w:p>
    <w:p w14:paraId="06E5EFF7" w14:textId="77777777" w:rsidR="00647B23" w:rsidRDefault="00647B23" w:rsidP="00647B23">
      <w:pPr>
        <w:spacing w:line="520" w:lineRule="exact"/>
        <w:ind w:firstLineChars="200" w:firstLine="560"/>
        <w:rPr>
          <w:rFonts w:ascii="宋体" w:eastAsia="宋体" w:hAnsi="宋体"/>
          <w:sz w:val="28"/>
          <w:szCs w:val="28"/>
        </w:rPr>
      </w:pPr>
    </w:p>
    <w:p w14:paraId="3E3386C3" w14:textId="77777777" w:rsidR="00647B23" w:rsidRPr="006E21EE" w:rsidRDefault="00647B23" w:rsidP="00647B23">
      <w:pPr>
        <w:spacing w:line="520" w:lineRule="exact"/>
        <w:ind w:firstLineChars="200" w:firstLine="560"/>
        <w:rPr>
          <w:rFonts w:ascii="黑体" w:eastAsia="黑体" w:hAnsi="黑体"/>
          <w:sz w:val="28"/>
          <w:szCs w:val="28"/>
        </w:rPr>
      </w:pPr>
      <w:r w:rsidRPr="006E21EE">
        <w:rPr>
          <w:rFonts w:ascii="黑体" w:eastAsia="黑体" w:hAnsi="黑体" w:hint="eastAsia"/>
          <w:sz w:val="28"/>
          <w:szCs w:val="28"/>
        </w:rPr>
        <w:t xml:space="preserve">第一章 </w:t>
      </w:r>
      <w:r w:rsidRPr="006E21EE">
        <w:rPr>
          <w:rFonts w:ascii="黑体" w:eastAsia="黑体" w:hAnsi="黑体"/>
          <w:sz w:val="28"/>
          <w:szCs w:val="28"/>
        </w:rPr>
        <w:t xml:space="preserve"> </w:t>
      </w:r>
      <w:r w:rsidRPr="006E21EE">
        <w:rPr>
          <w:rFonts w:ascii="黑体" w:eastAsia="黑体" w:hAnsi="黑体" w:hint="eastAsia"/>
          <w:sz w:val="28"/>
          <w:szCs w:val="28"/>
        </w:rPr>
        <w:t>总则</w:t>
      </w:r>
    </w:p>
    <w:p w14:paraId="4810EC9A" w14:textId="33124641" w:rsidR="001345C4"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第一条 </w:t>
      </w:r>
      <w:r>
        <w:rPr>
          <w:rFonts w:ascii="宋体" w:eastAsia="宋体" w:hAnsi="宋体"/>
          <w:sz w:val="28"/>
          <w:szCs w:val="28"/>
        </w:rPr>
        <w:t xml:space="preserve"> </w:t>
      </w:r>
      <w:r>
        <w:rPr>
          <w:rFonts w:ascii="宋体" w:eastAsia="宋体" w:hAnsi="宋体" w:hint="eastAsia"/>
          <w:sz w:val="28"/>
          <w:szCs w:val="28"/>
        </w:rPr>
        <w:t>为了</w:t>
      </w:r>
      <w:r w:rsidR="005249EF">
        <w:rPr>
          <w:rFonts w:ascii="宋体" w:eastAsia="宋体" w:hAnsi="宋体" w:hint="eastAsia"/>
          <w:sz w:val="28"/>
          <w:szCs w:val="28"/>
        </w:rPr>
        <w:t>统一和</w:t>
      </w:r>
      <w:r>
        <w:rPr>
          <w:rFonts w:ascii="宋体" w:eastAsia="宋体" w:hAnsi="宋体" w:hint="eastAsia"/>
          <w:sz w:val="28"/>
          <w:szCs w:val="28"/>
        </w:rPr>
        <w:t>规范房地产估价</w:t>
      </w:r>
      <w:r w:rsidR="005249EF">
        <w:rPr>
          <w:rFonts w:ascii="宋体" w:eastAsia="宋体" w:hAnsi="宋体" w:hint="eastAsia"/>
          <w:sz w:val="28"/>
          <w:szCs w:val="28"/>
        </w:rPr>
        <w:t>价值定义标准</w:t>
      </w:r>
      <w:r>
        <w:rPr>
          <w:rFonts w:ascii="宋体" w:eastAsia="宋体" w:hAnsi="宋体" w:hint="eastAsia"/>
          <w:sz w:val="28"/>
          <w:szCs w:val="28"/>
        </w:rPr>
        <w:t>，提高</w:t>
      </w:r>
      <w:r w:rsidR="005249EF">
        <w:rPr>
          <w:rFonts w:ascii="宋体" w:eastAsia="宋体" w:hAnsi="宋体" w:hint="eastAsia"/>
          <w:sz w:val="28"/>
          <w:szCs w:val="28"/>
        </w:rPr>
        <w:t>估价报告</w:t>
      </w:r>
      <w:r>
        <w:rPr>
          <w:rFonts w:ascii="宋体" w:eastAsia="宋体" w:hAnsi="宋体" w:hint="eastAsia"/>
          <w:sz w:val="28"/>
          <w:szCs w:val="28"/>
        </w:rPr>
        <w:t>工作质量</w:t>
      </w:r>
      <w:r w:rsidR="005249EF">
        <w:rPr>
          <w:rFonts w:ascii="宋体" w:eastAsia="宋体" w:hAnsi="宋体" w:hint="eastAsia"/>
          <w:sz w:val="28"/>
          <w:szCs w:val="28"/>
        </w:rPr>
        <w:t>和工作效率</w:t>
      </w:r>
      <w:r>
        <w:rPr>
          <w:rFonts w:ascii="宋体" w:eastAsia="宋体" w:hAnsi="宋体" w:hint="eastAsia"/>
          <w:sz w:val="28"/>
          <w:szCs w:val="28"/>
        </w:rPr>
        <w:t>，制定本规则。</w:t>
      </w:r>
    </w:p>
    <w:p w14:paraId="6878EAD0" w14:textId="2F6DD0F1" w:rsidR="00647B23"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第二条 </w:t>
      </w:r>
      <w:r>
        <w:rPr>
          <w:rFonts w:ascii="宋体" w:eastAsia="宋体" w:hAnsi="宋体"/>
          <w:sz w:val="28"/>
          <w:szCs w:val="28"/>
        </w:rPr>
        <w:t xml:space="preserve"> </w:t>
      </w:r>
      <w:r>
        <w:rPr>
          <w:rFonts w:ascii="宋体" w:eastAsia="宋体" w:hAnsi="宋体" w:hint="eastAsia"/>
          <w:sz w:val="28"/>
          <w:szCs w:val="28"/>
        </w:rPr>
        <w:t>本规则适用于所有的土地估价、房地产估价项目。</w:t>
      </w:r>
    </w:p>
    <w:p w14:paraId="22F57E67" w14:textId="729E8F4E" w:rsidR="00647B23" w:rsidRPr="00647B23" w:rsidRDefault="00647B23" w:rsidP="00647B23">
      <w:pPr>
        <w:spacing w:line="520" w:lineRule="exact"/>
        <w:ind w:firstLineChars="200" w:firstLine="560"/>
        <w:rPr>
          <w:rFonts w:ascii="黑体" w:eastAsia="黑体" w:hAnsi="黑体"/>
          <w:sz w:val="28"/>
          <w:szCs w:val="28"/>
        </w:rPr>
      </w:pPr>
      <w:r w:rsidRPr="00647B23">
        <w:rPr>
          <w:rFonts w:ascii="黑体" w:eastAsia="黑体" w:hAnsi="黑体" w:hint="eastAsia"/>
          <w:sz w:val="28"/>
          <w:szCs w:val="28"/>
        </w:rPr>
        <w:t xml:space="preserve">第二章 </w:t>
      </w:r>
      <w:r w:rsidRPr="00647B23">
        <w:rPr>
          <w:rFonts w:ascii="黑体" w:eastAsia="黑体" w:hAnsi="黑体"/>
          <w:sz w:val="28"/>
          <w:szCs w:val="28"/>
        </w:rPr>
        <w:t xml:space="preserve"> </w:t>
      </w:r>
      <w:r w:rsidR="005249EF">
        <w:rPr>
          <w:rFonts w:ascii="黑体" w:eastAsia="黑体" w:hAnsi="黑体" w:hint="eastAsia"/>
          <w:sz w:val="28"/>
          <w:szCs w:val="28"/>
        </w:rPr>
        <w:t>基本要求</w:t>
      </w:r>
    </w:p>
    <w:p w14:paraId="167A5F51" w14:textId="77777777" w:rsidR="00CE7B93"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第三条 </w:t>
      </w:r>
      <w:r>
        <w:rPr>
          <w:rFonts w:ascii="宋体" w:eastAsia="宋体" w:hAnsi="宋体"/>
          <w:sz w:val="28"/>
          <w:szCs w:val="28"/>
        </w:rPr>
        <w:t xml:space="preserve"> </w:t>
      </w:r>
      <w:r w:rsidR="005249EF">
        <w:rPr>
          <w:rFonts w:ascii="宋体" w:eastAsia="宋体" w:hAnsi="宋体" w:hint="eastAsia"/>
          <w:sz w:val="28"/>
          <w:szCs w:val="28"/>
        </w:rPr>
        <w:t>价值类型中补充价值定义内容</w:t>
      </w:r>
      <w:r>
        <w:rPr>
          <w:rFonts w:ascii="宋体" w:eastAsia="宋体" w:hAnsi="宋体" w:hint="eastAsia"/>
          <w:sz w:val="28"/>
          <w:szCs w:val="28"/>
        </w:rPr>
        <w:t>。</w:t>
      </w:r>
      <w:r w:rsidR="005249EF">
        <w:rPr>
          <w:rFonts w:ascii="宋体" w:eastAsia="宋体" w:hAnsi="宋体" w:hint="eastAsia"/>
          <w:sz w:val="28"/>
          <w:szCs w:val="28"/>
        </w:rPr>
        <w:t>土地估价报告中本身有价值定义要求，</w:t>
      </w:r>
      <w:r w:rsidR="00CE7B93">
        <w:rPr>
          <w:rFonts w:ascii="宋体" w:eastAsia="宋体" w:hAnsi="宋体" w:hint="eastAsia"/>
          <w:sz w:val="28"/>
          <w:szCs w:val="28"/>
        </w:rPr>
        <w:t>在说明价值类型后紧跟价值定义。</w:t>
      </w:r>
    </w:p>
    <w:p w14:paraId="14F0D0BB" w14:textId="366331CD" w:rsidR="00647B23" w:rsidRDefault="005249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房地产估价报告的价值类型中要增加价值定义内容。</w:t>
      </w:r>
    </w:p>
    <w:p w14:paraId="17F9F66A" w14:textId="666D4CDB" w:rsidR="00647B23"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第四条 </w:t>
      </w:r>
      <w:r>
        <w:rPr>
          <w:rFonts w:ascii="宋体" w:eastAsia="宋体" w:hAnsi="宋体"/>
          <w:sz w:val="28"/>
          <w:szCs w:val="28"/>
        </w:rPr>
        <w:t xml:space="preserve"> </w:t>
      </w:r>
      <w:r w:rsidR="005249EF">
        <w:rPr>
          <w:rFonts w:ascii="宋体" w:eastAsia="宋体" w:hAnsi="宋体" w:hint="eastAsia"/>
          <w:sz w:val="28"/>
          <w:szCs w:val="28"/>
        </w:rPr>
        <w:t>价值定义内涵</w:t>
      </w:r>
      <w:r>
        <w:rPr>
          <w:rFonts w:ascii="宋体" w:eastAsia="宋体" w:hAnsi="宋体" w:hint="eastAsia"/>
          <w:sz w:val="28"/>
          <w:szCs w:val="28"/>
        </w:rPr>
        <w:t>。</w:t>
      </w:r>
      <w:r w:rsidR="005249EF">
        <w:rPr>
          <w:rFonts w:ascii="宋体" w:eastAsia="宋体" w:hAnsi="宋体" w:hint="eastAsia"/>
          <w:sz w:val="28"/>
          <w:szCs w:val="28"/>
        </w:rPr>
        <w:t>价值定义就是与估价目的相对应的估价对象的估价基础条件。其中：</w:t>
      </w:r>
    </w:p>
    <w:p w14:paraId="0A2A5749" w14:textId="0FAD36FE" w:rsidR="005249EF" w:rsidRDefault="0062676E" w:rsidP="00647B23">
      <w:pPr>
        <w:spacing w:line="520" w:lineRule="exact"/>
        <w:ind w:firstLineChars="200" w:firstLine="560"/>
        <w:rPr>
          <w:rFonts w:ascii="宋体" w:eastAsia="宋体" w:hAnsi="宋体"/>
          <w:sz w:val="28"/>
          <w:szCs w:val="28"/>
        </w:rPr>
      </w:pPr>
      <w:r>
        <w:rPr>
          <w:rFonts w:ascii="宋体" w:eastAsia="宋体" w:hAnsi="宋体"/>
          <w:sz w:val="28"/>
          <w:szCs w:val="28"/>
        </w:rPr>
        <w:t>1.</w:t>
      </w:r>
      <w:r w:rsidR="005249EF">
        <w:rPr>
          <w:rFonts w:ascii="宋体" w:eastAsia="宋体" w:hAnsi="宋体" w:hint="eastAsia"/>
          <w:sz w:val="28"/>
          <w:szCs w:val="28"/>
        </w:rPr>
        <w:t>土地价值定义内容包括：</w:t>
      </w:r>
    </w:p>
    <w:p w14:paraId="0EEA2A2D" w14:textId="41504050" w:rsidR="005249EF" w:rsidRDefault="005249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（1）位置或座落</w:t>
      </w:r>
      <w:r w:rsidR="00C81C8D">
        <w:rPr>
          <w:rFonts w:ascii="宋体" w:eastAsia="宋体" w:hAnsi="宋体" w:hint="eastAsia"/>
          <w:sz w:val="28"/>
          <w:szCs w:val="28"/>
        </w:rPr>
        <w:t>。说明具体的位置或座落及其依据。</w:t>
      </w:r>
    </w:p>
    <w:p w14:paraId="3EC016AD" w14:textId="5AE00C9B" w:rsidR="00C81C8D" w:rsidRDefault="000773CA"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①</w:t>
      </w:r>
      <w:r w:rsidR="00C81C8D">
        <w:rPr>
          <w:rFonts w:ascii="宋体" w:eastAsia="宋体" w:hAnsi="宋体" w:hint="eastAsia"/>
          <w:sz w:val="28"/>
          <w:szCs w:val="28"/>
        </w:rPr>
        <w:t>按照依据的强弱程度</w:t>
      </w:r>
      <w:r w:rsidR="00B82679">
        <w:rPr>
          <w:rFonts w:ascii="宋体" w:eastAsia="宋体" w:hAnsi="宋体" w:hint="eastAsia"/>
          <w:sz w:val="28"/>
          <w:szCs w:val="28"/>
        </w:rPr>
        <w:t>顺序为</w:t>
      </w:r>
      <w:r w:rsidR="00C81C8D">
        <w:rPr>
          <w:rFonts w:ascii="宋体" w:eastAsia="宋体" w:hAnsi="宋体" w:hint="eastAsia"/>
          <w:sz w:val="28"/>
          <w:szCs w:val="28"/>
        </w:rPr>
        <w:t>产权登记证书、国有建设用地使用权合同、估价委托函、现场勘查门牌号。如：</w:t>
      </w:r>
    </w:p>
    <w:p w14:paraId="6331FEE5" w14:textId="55B46BF6" w:rsidR="00C81C8D" w:rsidRDefault="00C81C8D"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根据《国有土地使用权证》【×国用（×）字第×号】，估价对象位于某省某市某路某号。</w:t>
      </w:r>
    </w:p>
    <w:p w14:paraId="1CE8CC95" w14:textId="73ED2C2A" w:rsidR="005249EF" w:rsidRDefault="005249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（2）土地面积</w:t>
      </w:r>
      <w:r w:rsidR="00C81C8D">
        <w:rPr>
          <w:rFonts w:ascii="宋体" w:eastAsia="宋体" w:hAnsi="宋体" w:hint="eastAsia"/>
          <w:sz w:val="28"/>
          <w:szCs w:val="28"/>
        </w:rPr>
        <w:t>。</w:t>
      </w:r>
      <w:r w:rsidR="008E6753">
        <w:rPr>
          <w:rFonts w:ascii="宋体" w:eastAsia="宋体" w:hAnsi="宋体" w:hint="eastAsia"/>
          <w:sz w:val="28"/>
          <w:szCs w:val="28"/>
        </w:rPr>
        <w:t>说明不同依据文件、资料的面积，并说明依据的文件及其理由和结果。</w:t>
      </w:r>
    </w:p>
    <w:p w14:paraId="77B8F9CF" w14:textId="3A63A905" w:rsidR="005249EF" w:rsidRDefault="005249EF" w:rsidP="00647B23">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（3）土地用途</w:t>
      </w:r>
      <w:r w:rsidR="008E6753">
        <w:rPr>
          <w:rFonts w:ascii="宋体" w:eastAsia="宋体" w:hAnsi="宋体" w:hint="eastAsia"/>
          <w:sz w:val="28"/>
          <w:szCs w:val="28"/>
        </w:rPr>
        <w:t>。说明不同依据文件的用途表述，并说明依据的文件名称、编号和具体用途。</w:t>
      </w:r>
      <w:r w:rsidR="000773CA">
        <w:rPr>
          <w:rFonts w:ascii="宋体" w:eastAsia="宋体" w:hAnsi="宋体" w:hint="eastAsia"/>
          <w:sz w:val="28"/>
          <w:szCs w:val="28"/>
        </w:rPr>
        <w:t>不同依据包括产权证书记载用途、建设用地使用权出让合同记载用途、现场勘查结果的现状用途、规划部门出具的控制性详细规划及规划意见中的规划用途。进而根据合法性原则确定设定土地用途。</w:t>
      </w:r>
    </w:p>
    <w:p w14:paraId="7CDA021C" w14:textId="147A8A5F" w:rsidR="00E8648B" w:rsidRPr="00E8648B" w:rsidRDefault="00E8648B"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针对同一估价对象，两种用途均具有合理性的条件下，需要从中通过测算分析确定最高最佳用途的情况下，可以同时设定两种用途，通过结果比较确定最重的估价结果。</w:t>
      </w:r>
    </w:p>
    <w:p w14:paraId="595068C9" w14:textId="39DD9AB4" w:rsidR="005249EF" w:rsidRDefault="005249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（4）容积率</w:t>
      </w:r>
      <w:r w:rsidR="008E6753">
        <w:rPr>
          <w:rFonts w:ascii="宋体" w:eastAsia="宋体" w:hAnsi="宋体" w:hint="eastAsia"/>
          <w:sz w:val="28"/>
          <w:szCs w:val="28"/>
        </w:rPr>
        <w:t>。说明不同文件的文件名、编号及其容积率的表述，并说明设定容积率的结果和理由。</w:t>
      </w:r>
    </w:p>
    <w:p w14:paraId="364C7589" w14:textId="6DEDC118" w:rsidR="0062676E" w:rsidRDefault="0062676E"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①容积率为一个区间且未定的情况下，抵押估价一般情况下选择抵挡的容积率；市场价值估价选择中间值容积率；与周边比较后同类型用途项目均为高值容积率的情况下选择高值容积率。</w:t>
      </w:r>
      <w:r w:rsidR="000773CA">
        <w:rPr>
          <w:rFonts w:ascii="宋体" w:eastAsia="宋体" w:hAnsi="宋体" w:hint="eastAsia"/>
          <w:sz w:val="28"/>
          <w:szCs w:val="28"/>
        </w:rPr>
        <w:t>军队土地估价，依据军队的估价规定设定容积率。</w:t>
      </w:r>
    </w:p>
    <w:p w14:paraId="4BD66EEE" w14:textId="4D42E2CC" w:rsidR="005249EF" w:rsidRPr="005249EF" w:rsidRDefault="005249E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（5）所有权</w:t>
      </w:r>
      <w:r w:rsidR="008E6753">
        <w:rPr>
          <w:rFonts w:ascii="宋体" w:eastAsia="宋体" w:hAnsi="宋体" w:hint="eastAsia"/>
          <w:sz w:val="28"/>
          <w:szCs w:val="28"/>
        </w:rPr>
        <w:t>。建设用地所有权一般为国家所有。</w:t>
      </w:r>
    </w:p>
    <w:p w14:paraId="7C5BFC7B" w14:textId="5D44B509" w:rsidR="005249EF" w:rsidRDefault="005249EF"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sz w:val="28"/>
          <w:szCs w:val="28"/>
        </w:rPr>
        <w:t>6</w:t>
      </w:r>
      <w:r>
        <w:rPr>
          <w:rFonts w:ascii="宋体" w:eastAsia="宋体" w:hAnsi="宋体" w:hint="eastAsia"/>
          <w:sz w:val="28"/>
          <w:szCs w:val="28"/>
        </w:rPr>
        <w:t>）使用权类型</w:t>
      </w:r>
      <w:r w:rsidR="008E6753">
        <w:rPr>
          <w:rFonts w:ascii="宋体" w:eastAsia="宋体" w:hAnsi="宋体" w:hint="eastAsia"/>
          <w:sz w:val="28"/>
          <w:szCs w:val="28"/>
        </w:rPr>
        <w:t>。说明依据的文件名、编号和使用权人全称，要与产权证书登记一致。</w:t>
      </w:r>
    </w:p>
    <w:p w14:paraId="2FE21095" w14:textId="17923D72" w:rsidR="0062676E" w:rsidRDefault="0062676E"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在特殊目的评估条件下或使用权类型确定有特殊文件的遵循特殊目的或特殊文件规定。这些情况包括：</w:t>
      </w:r>
    </w:p>
    <w:p w14:paraId="604BEE4B" w14:textId="68F386F6" w:rsidR="0062676E" w:rsidRPr="0062676E" w:rsidRDefault="0062676E" w:rsidP="0062676E">
      <w:pPr>
        <w:pStyle w:val="a3"/>
        <w:numPr>
          <w:ilvl w:val="0"/>
          <w:numId w:val="1"/>
        </w:numPr>
        <w:spacing w:line="520" w:lineRule="exact"/>
        <w:ind w:firstLineChars="0"/>
        <w:rPr>
          <w:rFonts w:ascii="宋体" w:eastAsia="宋体" w:hAnsi="宋体"/>
          <w:sz w:val="28"/>
          <w:szCs w:val="28"/>
        </w:rPr>
      </w:pPr>
      <w:r w:rsidRPr="0062676E">
        <w:rPr>
          <w:rFonts w:ascii="宋体" w:eastAsia="宋体" w:hAnsi="宋体" w:hint="eastAsia"/>
          <w:sz w:val="28"/>
          <w:szCs w:val="28"/>
        </w:rPr>
        <w:t>土地出让估价，在未设定土地出让的条件下，设定为出让。</w:t>
      </w:r>
    </w:p>
    <w:p w14:paraId="16F8A6FE" w14:textId="484ACE2A" w:rsidR="0062676E" w:rsidRPr="0062676E" w:rsidRDefault="0062676E" w:rsidP="0062676E">
      <w:pPr>
        <w:pStyle w:val="a3"/>
        <w:numPr>
          <w:ilvl w:val="0"/>
          <w:numId w:val="1"/>
        </w:numPr>
        <w:spacing w:line="520" w:lineRule="exact"/>
        <w:ind w:firstLineChars="0"/>
        <w:rPr>
          <w:rFonts w:ascii="宋体" w:eastAsia="宋体" w:hAnsi="宋体"/>
          <w:sz w:val="28"/>
          <w:szCs w:val="28"/>
        </w:rPr>
      </w:pPr>
      <w:r w:rsidRPr="0062676E">
        <w:rPr>
          <w:rFonts w:ascii="宋体" w:eastAsia="宋体" w:hAnsi="宋体" w:hint="eastAsia"/>
          <w:sz w:val="28"/>
          <w:szCs w:val="28"/>
        </w:rPr>
        <w:t>在补地价评估时，应设定为出让。</w:t>
      </w:r>
    </w:p>
    <w:p w14:paraId="3FB7755D" w14:textId="2CBED8DD" w:rsidR="0062676E" w:rsidRDefault="0062676E"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③军事用地有偿移交地方用于经营型用地时，设定为出让。</w:t>
      </w:r>
    </w:p>
    <w:p w14:paraId="4E4DB2BC" w14:textId="04F1CFBD" w:rsidR="005249EF" w:rsidRDefault="005249EF"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（7）使用权年限和剩余使用权年限</w:t>
      </w:r>
      <w:r w:rsidR="008E6753">
        <w:rPr>
          <w:rFonts w:ascii="宋体" w:eastAsia="宋体" w:hAnsi="宋体" w:hint="eastAsia"/>
          <w:sz w:val="28"/>
          <w:szCs w:val="28"/>
        </w:rPr>
        <w:t>。说明</w:t>
      </w:r>
      <w:r w:rsidR="00A20893">
        <w:rPr>
          <w:rFonts w:ascii="宋体" w:eastAsia="宋体" w:hAnsi="宋体" w:hint="eastAsia"/>
          <w:sz w:val="28"/>
          <w:szCs w:val="28"/>
        </w:rPr>
        <w:t>土地使用权年限、到期日、已使用权年限和剩余土地使用权年限。</w:t>
      </w:r>
    </w:p>
    <w:p w14:paraId="04527E28" w14:textId="6C3BA283" w:rsidR="005249EF" w:rsidRDefault="005249EF"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（8）土地开发程度</w:t>
      </w:r>
      <w:r w:rsidR="00A20893">
        <w:rPr>
          <w:rFonts w:ascii="宋体" w:eastAsia="宋体" w:hAnsi="宋体" w:hint="eastAsia"/>
          <w:sz w:val="28"/>
          <w:szCs w:val="28"/>
        </w:rPr>
        <w:t>。依据现场勘查结果说明土地开发程度。</w:t>
      </w:r>
    </w:p>
    <w:p w14:paraId="1CDD300E" w14:textId="33B98A50" w:rsidR="005249EF" w:rsidRDefault="0062676E" w:rsidP="005249EF">
      <w:pPr>
        <w:spacing w:line="520" w:lineRule="exact"/>
        <w:ind w:firstLineChars="200" w:firstLine="560"/>
        <w:rPr>
          <w:rFonts w:ascii="宋体" w:eastAsia="宋体" w:hAnsi="宋体"/>
          <w:sz w:val="28"/>
          <w:szCs w:val="28"/>
        </w:rPr>
      </w:pPr>
      <w:r>
        <w:rPr>
          <w:rFonts w:ascii="宋体" w:eastAsia="宋体" w:hAnsi="宋体"/>
          <w:sz w:val="28"/>
          <w:szCs w:val="28"/>
        </w:rPr>
        <w:t>2.</w:t>
      </w:r>
      <w:r w:rsidR="005249EF">
        <w:rPr>
          <w:rFonts w:ascii="宋体" w:eastAsia="宋体" w:hAnsi="宋体" w:hint="eastAsia"/>
          <w:sz w:val="28"/>
          <w:szCs w:val="28"/>
        </w:rPr>
        <w:t>建筑物价值定义内容包括</w:t>
      </w:r>
    </w:p>
    <w:p w14:paraId="30364A64" w14:textId="41DD6A0E" w:rsidR="005249EF" w:rsidRDefault="00081DDF"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（1）建筑面积</w:t>
      </w:r>
    </w:p>
    <w:p w14:paraId="663A6C3B" w14:textId="00CB2BC1" w:rsidR="0062676E" w:rsidRDefault="0062676E"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（2）用途</w:t>
      </w:r>
    </w:p>
    <w:p w14:paraId="5AAE2694" w14:textId="4717EF58" w:rsidR="00081DDF" w:rsidRDefault="00081DDF"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sidR="0062676E">
        <w:rPr>
          <w:rFonts w:ascii="宋体" w:eastAsia="宋体" w:hAnsi="宋体"/>
          <w:sz w:val="28"/>
          <w:szCs w:val="28"/>
        </w:rPr>
        <w:t>3</w:t>
      </w:r>
      <w:r>
        <w:rPr>
          <w:rFonts w:ascii="宋体" w:eastAsia="宋体" w:hAnsi="宋体" w:hint="eastAsia"/>
          <w:sz w:val="28"/>
          <w:szCs w:val="28"/>
        </w:rPr>
        <w:t>）结构类型</w:t>
      </w:r>
    </w:p>
    <w:p w14:paraId="611C5FE3" w14:textId="1D7CF6A9" w:rsidR="00081DDF" w:rsidRDefault="00081DDF"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sidR="0062676E">
        <w:rPr>
          <w:rFonts w:ascii="宋体" w:eastAsia="宋体" w:hAnsi="宋体"/>
          <w:sz w:val="28"/>
          <w:szCs w:val="28"/>
        </w:rPr>
        <w:t>4</w:t>
      </w:r>
      <w:r>
        <w:rPr>
          <w:rFonts w:ascii="宋体" w:eastAsia="宋体" w:hAnsi="宋体" w:hint="eastAsia"/>
          <w:sz w:val="28"/>
          <w:szCs w:val="28"/>
        </w:rPr>
        <w:t>）层高</w:t>
      </w:r>
    </w:p>
    <w:p w14:paraId="3F26FD2E" w14:textId="5AF4AEF5" w:rsidR="00081DDF" w:rsidRDefault="00081DDF"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w:t>
      </w:r>
      <w:r w:rsidR="0062676E">
        <w:rPr>
          <w:rFonts w:ascii="宋体" w:eastAsia="宋体" w:hAnsi="宋体"/>
          <w:sz w:val="28"/>
          <w:szCs w:val="28"/>
        </w:rPr>
        <w:t>5</w:t>
      </w:r>
      <w:r>
        <w:rPr>
          <w:rFonts w:ascii="宋体" w:eastAsia="宋体" w:hAnsi="宋体" w:hint="eastAsia"/>
          <w:sz w:val="28"/>
          <w:szCs w:val="28"/>
        </w:rPr>
        <w:t>）装修装饰</w:t>
      </w:r>
    </w:p>
    <w:p w14:paraId="13767CA7" w14:textId="3A13D7BE" w:rsidR="00081DDF" w:rsidRDefault="00081DDF"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sidR="0062676E">
        <w:rPr>
          <w:rFonts w:ascii="宋体" w:eastAsia="宋体" w:hAnsi="宋体"/>
          <w:sz w:val="28"/>
          <w:szCs w:val="28"/>
        </w:rPr>
        <w:t>6</w:t>
      </w:r>
      <w:r>
        <w:rPr>
          <w:rFonts w:ascii="宋体" w:eastAsia="宋体" w:hAnsi="宋体" w:hint="eastAsia"/>
          <w:sz w:val="28"/>
          <w:szCs w:val="28"/>
        </w:rPr>
        <w:t>）设施设备</w:t>
      </w:r>
    </w:p>
    <w:p w14:paraId="3947592D" w14:textId="407B2DB0" w:rsidR="00081DDF" w:rsidRDefault="00081DDF"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sidR="0062676E">
        <w:rPr>
          <w:rFonts w:ascii="宋体" w:eastAsia="宋体" w:hAnsi="宋体"/>
          <w:sz w:val="28"/>
          <w:szCs w:val="28"/>
        </w:rPr>
        <w:t>7</w:t>
      </w:r>
      <w:r>
        <w:rPr>
          <w:rFonts w:ascii="宋体" w:eastAsia="宋体" w:hAnsi="宋体" w:hint="eastAsia"/>
          <w:sz w:val="28"/>
          <w:szCs w:val="28"/>
        </w:rPr>
        <w:t>）维护情况及成新度</w:t>
      </w:r>
    </w:p>
    <w:p w14:paraId="79C2B48F" w14:textId="6BEA0F54" w:rsidR="00081DDF" w:rsidRDefault="00C1039C"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sidR="0062676E">
        <w:rPr>
          <w:rFonts w:ascii="宋体" w:eastAsia="宋体" w:hAnsi="宋体"/>
          <w:sz w:val="28"/>
          <w:szCs w:val="28"/>
        </w:rPr>
        <w:t>8</w:t>
      </w:r>
      <w:r>
        <w:rPr>
          <w:rFonts w:ascii="宋体" w:eastAsia="宋体" w:hAnsi="宋体" w:hint="eastAsia"/>
          <w:sz w:val="28"/>
          <w:szCs w:val="28"/>
        </w:rPr>
        <w:t>）享受的权利状况</w:t>
      </w:r>
    </w:p>
    <w:p w14:paraId="514AE91A" w14:textId="70180D08" w:rsidR="0062676E" w:rsidRPr="0062676E" w:rsidRDefault="0062676E"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其中，建筑物较多时，以上（1）-（6）项可以列表说明。</w:t>
      </w:r>
    </w:p>
    <w:p w14:paraId="2CEAC86A" w14:textId="7B11D933" w:rsidR="00CE7B93" w:rsidRDefault="0062676E" w:rsidP="005249EF">
      <w:pPr>
        <w:spacing w:line="520" w:lineRule="exact"/>
        <w:ind w:firstLineChars="200" w:firstLine="560"/>
        <w:rPr>
          <w:rFonts w:ascii="宋体" w:eastAsia="宋体" w:hAnsi="宋体"/>
          <w:sz w:val="28"/>
          <w:szCs w:val="28"/>
        </w:rPr>
      </w:pPr>
      <w:r>
        <w:rPr>
          <w:rFonts w:ascii="宋体" w:eastAsia="宋体" w:hAnsi="宋体"/>
          <w:sz w:val="28"/>
          <w:szCs w:val="28"/>
        </w:rPr>
        <w:t>3.</w:t>
      </w:r>
      <w:r w:rsidR="00CE7B93">
        <w:rPr>
          <w:rFonts w:ascii="宋体" w:eastAsia="宋体" w:hAnsi="宋体" w:hint="eastAsia"/>
          <w:sz w:val="28"/>
          <w:szCs w:val="28"/>
        </w:rPr>
        <w:t>房地产：</w:t>
      </w:r>
    </w:p>
    <w:p w14:paraId="255C2ED5" w14:textId="20C85F9A" w:rsidR="00CE7B93" w:rsidRDefault="00CE7B93"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（1）位置或座落及门牌号</w:t>
      </w:r>
    </w:p>
    <w:p w14:paraId="42084C38" w14:textId="65B8EF8E" w:rsidR="00CE7B93" w:rsidRDefault="00CE7B93"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（2）土地面积</w:t>
      </w:r>
    </w:p>
    <w:p w14:paraId="02CAF9F9" w14:textId="5944E594" w:rsidR="0062676E" w:rsidRDefault="0062676E"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（3）用途</w:t>
      </w:r>
    </w:p>
    <w:p w14:paraId="1EDD5130" w14:textId="7AC27073" w:rsidR="00CE7B93" w:rsidRDefault="00CE7B93"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sidR="0062676E">
        <w:rPr>
          <w:rFonts w:ascii="宋体" w:eastAsia="宋体" w:hAnsi="宋体"/>
          <w:sz w:val="28"/>
          <w:szCs w:val="28"/>
        </w:rPr>
        <w:t>4</w:t>
      </w:r>
      <w:r>
        <w:rPr>
          <w:rFonts w:ascii="宋体" w:eastAsia="宋体" w:hAnsi="宋体" w:hint="eastAsia"/>
          <w:sz w:val="28"/>
          <w:szCs w:val="28"/>
        </w:rPr>
        <w:t>）建筑面积</w:t>
      </w:r>
    </w:p>
    <w:p w14:paraId="3DE1D4FD" w14:textId="6FF3BD3E" w:rsidR="00CE7B93" w:rsidRDefault="00CE7B93"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sidR="0062676E">
        <w:rPr>
          <w:rFonts w:ascii="宋体" w:eastAsia="宋体" w:hAnsi="宋体"/>
          <w:sz w:val="28"/>
          <w:szCs w:val="28"/>
        </w:rPr>
        <w:t>5</w:t>
      </w:r>
      <w:r>
        <w:rPr>
          <w:rFonts w:ascii="宋体" w:eastAsia="宋体" w:hAnsi="宋体" w:hint="eastAsia"/>
          <w:sz w:val="28"/>
          <w:szCs w:val="28"/>
        </w:rPr>
        <w:t>）土地所有权和使用权类型</w:t>
      </w:r>
    </w:p>
    <w:p w14:paraId="4530FB34" w14:textId="1BD5A787" w:rsidR="00CE7B93" w:rsidRDefault="00CE7B93"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sidR="0062676E">
        <w:rPr>
          <w:rFonts w:ascii="宋体" w:eastAsia="宋体" w:hAnsi="宋体"/>
          <w:sz w:val="28"/>
          <w:szCs w:val="28"/>
        </w:rPr>
        <w:t>6</w:t>
      </w:r>
      <w:r>
        <w:rPr>
          <w:rFonts w:ascii="宋体" w:eastAsia="宋体" w:hAnsi="宋体" w:hint="eastAsia"/>
          <w:sz w:val="28"/>
          <w:szCs w:val="28"/>
        </w:rPr>
        <w:t>）剩余土地使用权年限</w:t>
      </w:r>
    </w:p>
    <w:p w14:paraId="31C4B88A" w14:textId="09035A2A" w:rsidR="00CE7B93" w:rsidRDefault="00CE7B93"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sidR="0062676E">
        <w:rPr>
          <w:rFonts w:ascii="宋体" w:eastAsia="宋体" w:hAnsi="宋体"/>
          <w:sz w:val="28"/>
          <w:szCs w:val="28"/>
        </w:rPr>
        <w:t>7</w:t>
      </w:r>
      <w:r>
        <w:rPr>
          <w:rFonts w:ascii="宋体" w:eastAsia="宋体" w:hAnsi="宋体" w:hint="eastAsia"/>
          <w:sz w:val="28"/>
          <w:szCs w:val="28"/>
        </w:rPr>
        <w:t>）房屋所有权</w:t>
      </w:r>
    </w:p>
    <w:p w14:paraId="7903875B" w14:textId="77805AD3" w:rsidR="00CE7B93" w:rsidRDefault="00CE7B93"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sidR="0062676E">
        <w:rPr>
          <w:rFonts w:ascii="宋体" w:eastAsia="宋体" w:hAnsi="宋体"/>
          <w:sz w:val="28"/>
          <w:szCs w:val="28"/>
        </w:rPr>
        <w:t>8</w:t>
      </w:r>
      <w:r>
        <w:rPr>
          <w:rFonts w:ascii="宋体" w:eastAsia="宋体" w:hAnsi="宋体" w:hint="eastAsia"/>
          <w:sz w:val="28"/>
          <w:szCs w:val="28"/>
        </w:rPr>
        <w:t>）基础设施完备程度</w:t>
      </w:r>
    </w:p>
    <w:p w14:paraId="328EB36E" w14:textId="5693ED5B" w:rsidR="00CE7B93" w:rsidRDefault="00CE7B93"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sidR="0062676E">
        <w:rPr>
          <w:rFonts w:ascii="宋体" w:eastAsia="宋体" w:hAnsi="宋体"/>
          <w:sz w:val="28"/>
          <w:szCs w:val="28"/>
        </w:rPr>
        <w:t>9</w:t>
      </w:r>
      <w:r>
        <w:rPr>
          <w:rFonts w:ascii="宋体" w:eastAsia="宋体" w:hAnsi="宋体" w:hint="eastAsia"/>
          <w:sz w:val="28"/>
          <w:szCs w:val="28"/>
        </w:rPr>
        <w:t>）公共服务设施完备程度</w:t>
      </w:r>
    </w:p>
    <w:p w14:paraId="1C93CF43" w14:textId="58AA71AB" w:rsidR="00CE7B93" w:rsidRDefault="00CE7B93"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sidR="0062676E">
        <w:rPr>
          <w:rFonts w:ascii="宋体" w:eastAsia="宋体" w:hAnsi="宋体"/>
          <w:sz w:val="28"/>
          <w:szCs w:val="28"/>
        </w:rPr>
        <w:t>10</w:t>
      </w:r>
      <w:r>
        <w:rPr>
          <w:rFonts w:ascii="宋体" w:eastAsia="宋体" w:hAnsi="宋体" w:hint="eastAsia"/>
          <w:sz w:val="28"/>
          <w:szCs w:val="28"/>
        </w:rPr>
        <w:t>）建筑物基本情况</w:t>
      </w:r>
    </w:p>
    <w:p w14:paraId="3F6FA475" w14:textId="63E72D2F" w:rsidR="00C81C8D" w:rsidRDefault="0062676E" w:rsidP="005249EF">
      <w:pPr>
        <w:spacing w:line="520" w:lineRule="exact"/>
        <w:ind w:firstLineChars="200" w:firstLine="560"/>
        <w:rPr>
          <w:rFonts w:ascii="宋体" w:eastAsia="宋体" w:hAnsi="宋体"/>
          <w:sz w:val="28"/>
          <w:szCs w:val="28"/>
        </w:rPr>
      </w:pPr>
      <w:r>
        <w:rPr>
          <w:rFonts w:ascii="宋体" w:eastAsia="宋体" w:hAnsi="宋体"/>
          <w:sz w:val="28"/>
          <w:szCs w:val="28"/>
        </w:rPr>
        <w:t>4.</w:t>
      </w:r>
      <w:r w:rsidR="00C81C8D">
        <w:rPr>
          <w:rFonts w:ascii="宋体" w:eastAsia="宋体" w:hAnsi="宋体" w:hint="eastAsia"/>
          <w:sz w:val="28"/>
          <w:szCs w:val="28"/>
        </w:rPr>
        <w:t>农用地</w:t>
      </w:r>
      <w:r w:rsidR="00FE3253">
        <w:rPr>
          <w:rFonts w:ascii="宋体" w:eastAsia="宋体" w:hAnsi="宋体" w:hint="eastAsia"/>
          <w:sz w:val="28"/>
          <w:szCs w:val="28"/>
        </w:rPr>
        <w:t>.按照《农用地估价规程》设定。</w:t>
      </w:r>
    </w:p>
    <w:p w14:paraId="3EB8E539" w14:textId="4807A8BB" w:rsidR="00C81C8D" w:rsidRDefault="0062676E" w:rsidP="005249EF">
      <w:pPr>
        <w:spacing w:line="520" w:lineRule="exact"/>
        <w:ind w:firstLineChars="200" w:firstLine="560"/>
        <w:rPr>
          <w:rFonts w:ascii="宋体" w:eastAsia="宋体" w:hAnsi="宋体"/>
          <w:sz w:val="28"/>
          <w:szCs w:val="28"/>
        </w:rPr>
      </w:pPr>
      <w:r>
        <w:rPr>
          <w:rFonts w:ascii="宋体" w:eastAsia="宋体" w:hAnsi="宋体"/>
          <w:sz w:val="28"/>
          <w:szCs w:val="28"/>
        </w:rPr>
        <w:t>5.</w:t>
      </w:r>
      <w:r w:rsidR="00C81C8D">
        <w:rPr>
          <w:rFonts w:ascii="宋体" w:eastAsia="宋体" w:hAnsi="宋体" w:hint="eastAsia"/>
          <w:sz w:val="28"/>
          <w:szCs w:val="28"/>
        </w:rPr>
        <w:t>军事设施用地征收农地的征地成本。</w:t>
      </w:r>
    </w:p>
    <w:p w14:paraId="69E7CBB3" w14:textId="3DB94644" w:rsidR="00C81C8D" w:rsidRDefault="00C81C8D"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（1）位置。</w:t>
      </w:r>
      <w:r w:rsidR="00956907">
        <w:rPr>
          <w:rFonts w:ascii="宋体" w:eastAsia="宋体" w:hAnsi="宋体" w:hint="eastAsia"/>
          <w:sz w:val="28"/>
          <w:szCs w:val="28"/>
        </w:rPr>
        <w:t>要说明具体位置，并说明依据城市控制性详细规划及规划部门出具的规划意见，征收土地位于城市规划区内或规划区外。</w:t>
      </w:r>
    </w:p>
    <w:p w14:paraId="526D7F8E" w14:textId="448749E4" w:rsidR="00C81C8D" w:rsidRDefault="00C81C8D"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（2）面积。说明具体的土地面积及其依据。一般情况下依据专业测绘机构出具的《测绘报告》或委托方出具的《估价委托函》。</w:t>
      </w:r>
    </w:p>
    <w:p w14:paraId="4BAB997C" w14:textId="43FBF638" w:rsidR="00C81C8D" w:rsidRDefault="00C81C8D"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（3）用途。要说明现状用途和征地后的土地用途。其中：</w:t>
      </w:r>
    </w:p>
    <w:p w14:paraId="34218F99" w14:textId="0E055161" w:rsidR="00C81C8D" w:rsidRDefault="00C81C8D"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①现状用途按照专业测绘机构出具的《测绘报告》或委托方出具的《估价委托函》或土地管理部门出具的证明文件。使用《估价委托函》为依据</w:t>
      </w:r>
      <w:r>
        <w:rPr>
          <w:rFonts w:ascii="宋体" w:eastAsia="宋体" w:hAnsi="宋体" w:hint="eastAsia"/>
          <w:sz w:val="28"/>
          <w:szCs w:val="28"/>
        </w:rPr>
        <w:lastRenderedPageBreak/>
        <w:t>的，《估价委托函》也应依据专业测绘机构出具的《测绘报告》或土地管理部门出具的证明文件。</w:t>
      </w:r>
    </w:p>
    <w:p w14:paraId="4648D637" w14:textId="66CA3C78" w:rsidR="00C81C8D" w:rsidRDefault="00C81C8D"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②征地后的土地用途依据</w:t>
      </w:r>
      <w:r w:rsidR="00956907">
        <w:rPr>
          <w:rFonts w:ascii="宋体" w:eastAsia="宋体" w:hAnsi="宋体" w:hint="eastAsia"/>
          <w:sz w:val="28"/>
          <w:szCs w:val="28"/>
        </w:rPr>
        <w:t>军地双方初步签订的意向性合同协议或《估价委托函》。</w:t>
      </w:r>
    </w:p>
    <w:p w14:paraId="11D7A8F3" w14:textId="5F9A043E" w:rsidR="00C81C8D" w:rsidRDefault="00C81C8D"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（4）土地开发程度。</w:t>
      </w:r>
      <w:r w:rsidR="00956907">
        <w:rPr>
          <w:rFonts w:ascii="宋体" w:eastAsia="宋体" w:hAnsi="宋体" w:hint="eastAsia"/>
          <w:sz w:val="28"/>
          <w:szCs w:val="28"/>
        </w:rPr>
        <w:t>说明依据现场勘查结果确定土地开发程度；说明土地开发程度对征地成本无影响。</w:t>
      </w:r>
    </w:p>
    <w:p w14:paraId="0638F791" w14:textId="78C1F265" w:rsidR="00C81C8D" w:rsidRDefault="00C81C8D"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（5）地价的含义。说明征地成本包括土地补偿费、安置补助费、青苗补偿费和地上物补偿费、失地农民社会保障费、耕地占用税、耕地开垦费或耕地占补平衡指标费、其他地方政府规定的征地成本。其中：</w:t>
      </w:r>
    </w:p>
    <w:p w14:paraId="34BF2BFD" w14:textId="77777777" w:rsidR="00C81C8D" w:rsidRDefault="00C81C8D"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①耕地占用税在实际测算过程中说明依据《耕地占用税法》的规定军事用地免征耕地占用税，确定耕地占用税为0元/平方米。</w:t>
      </w:r>
    </w:p>
    <w:p w14:paraId="5BA223E9" w14:textId="07C967B0" w:rsidR="00C81C8D" w:rsidRDefault="00C81C8D"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②征地后登记用途仍然为耕地不改变土地性质的，耕地开垦费或耕地占补平衡指标费为0元/平方米。</w:t>
      </w:r>
    </w:p>
    <w:p w14:paraId="549B7B44" w14:textId="434E434E" w:rsidR="00956907" w:rsidRDefault="0062676E" w:rsidP="005249EF">
      <w:pPr>
        <w:spacing w:line="520" w:lineRule="exact"/>
        <w:ind w:firstLineChars="200" w:firstLine="560"/>
        <w:rPr>
          <w:rFonts w:ascii="宋体" w:eastAsia="宋体" w:hAnsi="宋体"/>
          <w:sz w:val="28"/>
          <w:szCs w:val="28"/>
        </w:rPr>
      </w:pPr>
      <w:r>
        <w:rPr>
          <w:rFonts w:ascii="宋体" w:eastAsia="宋体" w:hAnsi="宋体"/>
          <w:sz w:val="28"/>
          <w:szCs w:val="28"/>
        </w:rPr>
        <w:t>6.</w:t>
      </w:r>
      <w:r w:rsidR="00956907">
        <w:rPr>
          <w:rFonts w:ascii="宋体" w:eastAsia="宋体" w:hAnsi="宋体" w:hint="eastAsia"/>
          <w:sz w:val="28"/>
          <w:szCs w:val="28"/>
        </w:rPr>
        <w:t>军队土地地方移交、转让、置换的土地价值设定</w:t>
      </w:r>
    </w:p>
    <w:p w14:paraId="2D079833" w14:textId="77777777" w:rsidR="00956907" w:rsidRDefault="00956907" w:rsidP="00956907">
      <w:pPr>
        <w:spacing w:line="520" w:lineRule="exact"/>
        <w:ind w:firstLineChars="200" w:firstLine="560"/>
        <w:rPr>
          <w:rFonts w:ascii="宋体" w:eastAsia="宋体" w:hAnsi="宋体"/>
          <w:sz w:val="28"/>
          <w:szCs w:val="28"/>
        </w:rPr>
      </w:pPr>
      <w:r>
        <w:rPr>
          <w:rFonts w:ascii="宋体" w:eastAsia="宋体" w:hAnsi="宋体" w:hint="eastAsia"/>
          <w:sz w:val="28"/>
          <w:szCs w:val="28"/>
        </w:rPr>
        <w:t>（1）位置。要说明具体位置，并说明依据城市控制性详细规划及规划部门出具的规划意见，征收土地位于城市规划区内或规划区外。</w:t>
      </w:r>
    </w:p>
    <w:p w14:paraId="314280E9" w14:textId="15F051B3" w:rsidR="00CD2183" w:rsidRDefault="00956907" w:rsidP="00956907">
      <w:pPr>
        <w:spacing w:line="520" w:lineRule="exact"/>
        <w:ind w:firstLineChars="200" w:firstLine="560"/>
        <w:rPr>
          <w:rFonts w:ascii="宋体" w:eastAsia="宋体" w:hAnsi="宋体"/>
          <w:sz w:val="28"/>
          <w:szCs w:val="28"/>
        </w:rPr>
      </w:pPr>
      <w:r>
        <w:rPr>
          <w:rFonts w:ascii="宋体" w:eastAsia="宋体" w:hAnsi="宋体" w:hint="eastAsia"/>
          <w:sz w:val="28"/>
          <w:szCs w:val="28"/>
        </w:rPr>
        <w:t>（2）面积。说明具体的土地面积及其依据</w:t>
      </w:r>
      <w:r w:rsidR="00CD2183">
        <w:rPr>
          <w:rFonts w:ascii="宋体" w:eastAsia="宋体" w:hAnsi="宋体" w:hint="eastAsia"/>
          <w:sz w:val="28"/>
          <w:szCs w:val="28"/>
        </w:rPr>
        <w:t>，有协议的要说明协议面积</w:t>
      </w:r>
      <w:r>
        <w:rPr>
          <w:rFonts w:ascii="宋体" w:eastAsia="宋体" w:hAnsi="宋体" w:hint="eastAsia"/>
          <w:sz w:val="28"/>
          <w:szCs w:val="28"/>
        </w:rPr>
        <w:t>。一般情况下依据专业测绘机构出具的《测绘报告》或委托方出具的《估价委托函》。</w:t>
      </w:r>
    </w:p>
    <w:p w14:paraId="1766B313" w14:textId="312229AF" w:rsidR="00956907" w:rsidRDefault="00CD2183" w:rsidP="00956907">
      <w:pPr>
        <w:spacing w:line="520" w:lineRule="exact"/>
        <w:ind w:firstLineChars="200" w:firstLine="560"/>
        <w:rPr>
          <w:rFonts w:ascii="宋体" w:eastAsia="宋体" w:hAnsi="宋体"/>
          <w:sz w:val="28"/>
          <w:szCs w:val="28"/>
        </w:rPr>
      </w:pPr>
      <w:r>
        <w:rPr>
          <w:rFonts w:ascii="宋体" w:eastAsia="宋体" w:hAnsi="宋体" w:hint="eastAsia"/>
          <w:sz w:val="28"/>
          <w:szCs w:val="28"/>
        </w:rPr>
        <w:t>如果为整个地块部分占地的必须依据《测绘报告》；如果是整个地块且有登记的，可以依据产权登记证书。</w:t>
      </w:r>
    </w:p>
    <w:p w14:paraId="557C5AEB" w14:textId="1E2D307C" w:rsidR="00CD2183" w:rsidRDefault="00CD2183" w:rsidP="00CD2183">
      <w:pPr>
        <w:spacing w:line="520" w:lineRule="exact"/>
        <w:ind w:firstLineChars="200" w:firstLine="560"/>
        <w:rPr>
          <w:rFonts w:ascii="宋体" w:eastAsia="宋体" w:hAnsi="宋体"/>
          <w:sz w:val="28"/>
          <w:szCs w:val="28"/>
        </w:rPr>
      </w:pPr>
      <w:r>
        <w:rPr>
          <w:rFonts w:ascii="宋体" w:eastAsia="宋体" w:hAnsi="宋体" w:hint="eastAsia"/>
          <w:sz w:val="28"/>
          <w:szCs w:val="28"/>
        </w:rPr>
        <w:t>如果测绘面积小于登记面积的，设定为登记面积；如果测绘面积大于登记面积的，设定为测绘面积。</w:t>
      </w:r>
    </w:p>
    <w:p w14:paraId="0511872E" w14:textId="512E1D6F" w:rsidR="00956907" w:rsidRDefault="00956907"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（3）用途。应分别说明登记用途、现状用途、规划用途</w:t>
      </w:r>
      <w:r w:rsidR="00CD2183">
        <w:rPr>
          <w:rFonts w:ascii="宋体" w:eastAsia="宋体" w:hAnsi="宋体" w:hint="eastAsia"/>
          <w:sz w:val="28"/>
          <w:szCs w:val="28"/>
        </w:rPr>
        <w:t>、周边地块用途</w:t>
      </w:r>
      <w:r>
        <w:rPr>
          <w:rFonts w:ascii="宋体" w:eastAsia="宋体" w:hAnsi="宋体" w:hint="eastAsia"/>
          <w:sz w:val="28"/>
          <w:szCs w:val="28"/>
        </w:rPr>
        <w:t>及其依据。</w:t>
      </w:r>
      <w:r w:rsidR="00CD2183">
        <w:rPr>
          <w:rFonts w:ascii="宋体" w:eastAsia="宋体" w:hAnsi="宋体" w:hint="eastAsia"/>
          <w:sz w:val="28"/>
          <w:szCs w:val="28"/>
        </w:rPr>
        <w:t>其中：</w:t>
      </w:r>
    </w:p>
    <w:p w14:paraId="2E1905A0" w14:textId="1B069231" w:rsidR="00CD2183" w:rsidRDefault="00CD2183"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①登记用途依据产权登记证书的，说明产权登记证书名称及其编号；没有登记的说明没有登记。</w:t>
      </w:r>
    </w:p>
    <w:p w14:paraId="6623265C" w14:textId="0A0DAB76" w:rsidR="00CD2183" w:rsidRDefault="00CD2183"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②现状用途依据测绘机构出具的《测绘报告》，测绘报告不全面的要求补正。如果整体地块且产权登记土地面积、建筑面积均完整的，可以以产权登记用途及面积。</w:t>
      </w:r>
    </w:p>
    <w:p w14:paraId="49778A2F" w14:textId="7372AA9F" w:rsidR="00CD2183" w:rsidRDefault="00CD2183"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③规划用途。应说明规划用途出具的规划部门全称、出具的规划文件名称全称及其编号，摘录规划文件的重要内容。</w:t>
      </w:r>
    </w:p>
    <w:p w14:paraId="43E28A7F" w14:textId="6CDE57CA" w:rsidR="00CD2183" w:rsidRDefault="00CD2183"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④周边地块用途。应说明周边地块的现状用途和规划用途及其依据。参照估价对象现状用途和规划用途描述说明。周边地块现状用途可以通过现场勘查和市场调查确定。</w:t>
      </w:r>
    </w:p>
    <w:p w14:paraId="4923CCA0" w14:textId="77777777" w:rsidR="00FE3253" w:rsidRDefault="00CD2183"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⑤用途设定。应说明设定依据的文件名称、依据的条款原文和最重的设定用途。</w:t>
      </w:r>
    </w:p>
    <w:p w14:paraId="1E38ABA6" w14:textId="2965D83F" w:rsidR="00CD2183" w:rsidRDefault="00FE3253"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⑥注意事项。转让后用于公益性用途的，按照现状用途；转让后为经营性用途的按照转让后经营用途评估；现状用途为经营、转让后为经营的，分别评估转让前、转让后的价值，最终确定价值以二者熟高确定。</w:t>
      </w:r>
    </w:p>
    <w:p w14:paraId="35F6DA60" w14:textId="55DD2515" w:rsidR="00956907" w:rsidRDefault="00956907"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（4）容积率。</w:t>
      </w:r>
      <w:r w:rsidR="00CD2183">
        <w:rPr>
          <w:rFonts w:ascii="宋体" w:eastAsia="宋体" w:hAnsi="宋体" w:hint="eastAsia"/>
          <w:sz w:val="28"/>
          <w:szCs w:val="28"/>
        </w:rPr>
        <w:t>应结合用途设定结果和依据的军队文件</w:t>
      </w:r>
      <w:r w:rsidR="0062676E">
        <w:rPr>
          <w:rFonts w:ascii="宋体" w:eastAsia="宋体" w:hAnsi="宋体" w:hint="eastAsia"/>
          <w:sz w:val="28"/>
          <w:szCs w:val="28"/>
        </w:rPr>
        <w:t>设定</w:t>
      </w:r>
      <w:r w:rsidR="00CD2183">
        <w:rPr>
          <w:rFonts w:ascii="宋体" w:eastAsia="宋体" w:hAnsi="宋体" w:hint="eastAsia"/>
          <w:sz w:val="28"/>
          <w:szCs w:val="28"/>
        </w:rPr>
        <w:t>。应依据的文件名称、条款原文结合估价对象的转出后规划用途、现状用途、现状情况、规划区内外位置</w:t>
      </w:r>
      <w:r w:rsidR="0062676E">
        <w:rPr>
          <w:rFonts w:ascii="宋体" w:eastAsia="宋体" w:hAnsi="宋体" w:hint="eastAsia"/>
          <w:sz w:val="28"/>
          <w:szCs w:val="28"/>
        </w:rPr>
        <w:t>条件设定，并完整描述</w:t>
      </w:r>
      <w:r w:rsidR="00CD2183">
        <w:rPr>
          <w:rFonts w:ascii="宋体" w:eastAsia="宋体" w:hAnsi="宋体" w:hint="eastAsia"/>
          <w:sz w:val="28"/>
          <w:szCs w:val="28"/>
        </w:rPr>
        <w:t>。</w:t>
      </w:r>
    </w:p>
    <w:p w14:paraId="18D2A7BE" w14:textId="06134292" w:rsidR="0062676E" w:rsidRDefault="00FE3253" w:rsidP="0062676E">
      <w:pPr>
        <w:spacing w:line="520" w:lineRule="exact"/>
        <w:ind w:firstLineChars="200" w:firstLine="560"/>
        <w:rPr>
          <w:rFonts w:ascii="宋体" w:eastAsia="宋体" w:hAnsi="宋体"/>
          <w:sz w:val="28"/>
          <w:szCs w:val="28"/>
        </w:rPr>
      </w:pPr>
      <w:r>
        <w:rPr>
          <w:rFonts w:ascii="宋体" w:eastAsia="宋体" w:hAnsi="宋体" w:hint="eastAsia"/>
          <w:sz w:val="28"/>
          <w:szCs w:val="28"/>
        </w:rPr>
        <w:t>（5）地上建筑物及其附属设施。说明总建筑面积及每栋地上建筑物的建筑面积、结构类型、建筑形式、建成年份、层高、装修装饰、设备设施和地上附属物情况。</w:t>
      </w:r>
    </w:p>
    <w:p w14:paraId="2B66A2F1" w14:textId="00A0C453" w:rsidR="00A20893" w:rsidRDefault="00A20893"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sidR="00FE3253">
        <w:rPr>
          <w:rFonts w:ascii="宋体" w:eastAsia="宋体" w:hAnsi="宋体"/>
          <w:sz w:val="28"/>
          <w:szCs w:val="28"/>
        </w:rPr>
        <w:t>6</w:t>
      </w:r>
      <w:r>
        <w:rPr>
          <w:rFonts w:ascii="宋体" w:eastAsia="宋体" w:hAnsi="宋体" w:hint="eastAsia"/>
          <w:sz w:val="28"/>
          <w:szCs w:val="28"/>
        </w:rPr>
        <w:t>）土地使用权年限。</w:t>
      </w:r>
      <w:r w:rsidR="00FE3253">
        <w:rPr>
          <w:rFonts w:ascii="宋体" w:eastAsia="宋体" w:hAnsi="宋体" w:hint="eastAsia"/>
          <w:sz w:val="28"/>
          <w:szCs w:val="28"/>
        </w:rPr>
        <w:t>说明</w:t>
      </w:r>
      <w:r>
        <w:rPr>
          <w:rFonts w:ascii="宋体" w:eastAsia="宋体" w:hAnsi="宋体" w:hint="eastAsia"/>
          <w:sz w:val="28"/>
          <w:szCs w:val="28"/>
        </w:rPr>
        <w:t>按照</w:t>
      </w:r>
      <w:r w:rsidR="00FE3253">
        <w:rPr>
          <w:rFonts w:ascii="宋体" w:eastAsia="宋体" w:hAnsi="宋体" w:hint="eastAsia"/>
          <w:sz w:val="28"/>
          <w:szCs w:val="28"/>
        </w:rPr>
        <w:t>土地出让最该年限设定，并写明设定土地使用权年限。其中：商业4</w:t>
      </w:r>
      <w:r w:rsidR="00FE3253">
        <w:rPr>
          <w:rFonts w:ascii="宋体" w:eastAsia="宋体" w:hAnsi="宋体"/>
          <w:sz w:val="28"/>
          <w:szCs w:val="28"/>
        </w:rPr>
        <w:t>0</w:t>
      </w:r>
      <w:r w:rsidR="00FE3253">
        <w:rPr>
          <w:rFonts w:ascii="宋体" w:eastAsia="宋体" w:hAnsi="宋体" w:hint="eastAsia"/>
          <w:sz w:val="28"/>
          <w:szCs w:val="28"/>
        </w:rPr>
        <w:t>年、居住7</w:t>
      </w:r>
      <w:r w:rsidR="00FE3253">
        <w:rPr>
          <w:rFonts w:ascii="宋体" w:eastAsia="宋体" w:hAnsi="宋体"/>
          <w:sz w:val="28"/>
          <w:szCs w:val="28"/>
        </w:rPr>
        <w:t>0</w:t>
      </w:r>
      <w:r w:rsidR="00FE3253">
        <w:rPr>
          <w:rFonts w:ascii="宋体" w:eastAsia="宋体" w:hAnsi="宋体" w:hint="eastAsia"/>
          <w:sz w:val="28"/>
          <w:szCs w:val="28"/>
        </w:rPr>
        <w:t>年、办公5</w:t>
      </w:r>
      <w:r w:rsidR="00FE3253">
        <w:rPr>
          <w:rFonts w:ascii="宋体" w:eastAsia="宋体" w:hAnsi="宋体"/>
          <w:sz w:val="28"/>
          <w:szCs w:val="28"/>
        </w:rPr>
        <w:t>0</w:t>
      </w:r>
      <w:r w:rsidR="00FE3253">
        <w:rPr>
          <w:rFonts w:ascii="宋体" w:eastAsia="宋体" w:hAnsi="宋体" w:hint="eastAsia"/>
          <w:sz w:val="28"/>
          <w:szCs w:val="28"/>
        </w:rPr>
        <w:t>年、工业5</w:t>
      </w:r>
      <w:r w:rsidR="00FE3253">
        <w:rPr>
          <w:rFonts w:ascii="宋体" w:eastAsia="宋体" w:hAnsi="宋体"/>
          <w:sz w:val="28"/>
          <w:szCs w:val="28"/>
        </w:rPr>
        <w:t>0</w:t>
      </w:r>
      <w:r w:rsidR="00FE3253">
        <w:rPr>
          <w:rFonts w:ascii="宋体" w:eastAsia="宋体" w:hAnsi="宋体" w:hint="eastAsia"/>
          <w:sz w:val="28"/>
          <w:szCs w:val="28"/>
        </w:rPr>
        <w:t>年、公共管理和公共服务5</w:t>
      </w:r>
      <w:r w:rsidR="00FE3253">
        <w:rPr>
          <w:rFonts w:ascii="宋体" w:eastAsia="宋体" w:hAnsi="宋体"/>
          <w:sz w:val="28"/>
          <w:szCs w:val="28"/>
        </w:rPr>
        <w:t>0</w:t>
      </w:r>
      <w:r w:rsidR="00FE3253">
        <w:rPr>
          <w:rFonts w:ascii="宋体" w:eastAsia="宋体" w:hAnsi="宋体" w:hint="eastAsia"/>
          <w:sz w:val="28"/>
          <w:szCs w:val="28"/>
        </w:rPr>
        <w:t>年。</w:t>
      </w:r>
    </w:p>
    <w:p w14:paraId="50A2B9C7" w14:textId="1B71B5A0" w:rsidR="00956907" w:rsidRDefault="00956907"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sidR="00FE3253">
        <w:rPr>
          <w:rFonts w:ascii="宋体" w:eastAsia="宋体" w:hAnsi="宋体"/>
          <w:sz w:val="28"/>
          <w:szCs w:val="28"/>
        </w:rPr>
        <w:t>7</w:t>
      </w:r>
      <w:r>
        <w:rPr>
          <w:rFonts w:ascii="宋体" w:eastAsia="宋体" w:hAnsi="宋体" w:hint="eastAsia"/>
          <w:sz w:val="28"/>
          <w:szCs w:val="28"/>
        </w:rPr>
        <w:t>）土地所有权和使用权。</w:t>
      </w:r>
      <w:r w:rsidR="00CD2183">
        <w:rPr>
          <w:rFonts w:ascii="宋体" w:eastAsia="宋体" w:hAnsi="宋体" w:hint="eastAsia"/>
          <w:sz w:val="28"/>
          <w:szCs w:val="28"/>
        </w:rPr>
        <w:t>军队土地所有权为国家，军队单位为土地</w:t>
      </w:r>
      <w:r w:rsidR="00CD2183">
        <w:rPr>
          <w:rFonts w:ascii="宋体" w:eastAsia="宋体" w:hAnsi="宋体" w:hint="eastAsia"/>
          <w:sz w:val="28"/>
          <w:szCs w:val="28"/>
        </w:rPr>
        <w:lastRenderedPageBreak/>
        <w:t>使用权人。</w:t>
      </w:r>
    </w:p>
    <w:p w14:paraId="08A88853" w14:textId="7749FACB" w:rsidR="00956907" w:rsidRPr="00C81C8D" w:rsidRDefault="00956907" w:rsidP="005249EF">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sidR="00FE3253">
        <w:rPr>
          <w:rFonts w:ascii="宋体" w:eastAsia="宋体" w:hAnsi="宋体"/>
          <w:sz w:val="28"/>
          <w:szCs w:val="28"/>
        </w:rPr>
        <w:t>8</w:t>
      </w:r>
      <w:r>
        <w:rPr>
          <w:rFonts w:ascii="宋体" w:eastAsia="宋体" w:hAnsi="宋体" w:hint="eastAsia"/>
          <w:sz w:val="28"/>
          <w:szCs w:val="28"/>
        </w:rPr>
        <w:t>）土地开发程度。</w:t>
      </w:r>
      <w:r w:rsidR="00CD2183">
        <w:rPr>
          <w:rFonts w:ascii="宋体" w:eastAsia="宋体" w:hAnsi="宋体" w:hint="eastAsia"/>
          <w:sz w:val="28"/>
          <w:szCs w:val="28"/>
        </w:rPr>
        <w:t>应说明依据现场勘查结果确定土地开发程度。</w:t>
      </w:r>
    </w:p>
    <w:p w14:paraId="00F772B1" w14:textId="1415D90C" w:rsidR="00CE7B93" w:rsidRDefault="00CE7B9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第五条 </w:t>
      </w:r>
      <w:r>
        <w:rPr>
          <w:rFonts w:ascii="宋体" w:eastAsia="宋体" w:hAnsi="宋体"/>
          <w:sz w:val="28"/>
          <w:szCs w:val="28"/>
        </w:rPr>
        <w:t xml:space="preserve"> </w:t>
      </w:r>
      <w:r>
        <w:rPr>
          <w:rFonts w:ascii="宋体" w:eastAsia="宋体" w:hAnsi="宋体" w:hint="eastAsia"/>
          <w:sz w:val="28"/>
          <w:szCs w:val="28"/>
        </w:rPr>
        <w:t>价值定义要根据具体的估价目的，对现状情况、规划情况，结合相关与估价目的相关的制度政策分析确定。要说明确定分析的过程，依据完善。</w:t>
      </w:r>
    </w:p>
    <w:p w14:paraId="253455E3" w14:textId="7292061F" w:rsidR="00CE7B93" w:rsidRDefault="00CE7B9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第六条 </w:t>
      </w:r>
      <w:r>
        <w:rPr>
          <w:rFonts w:ascii="宋体" w:eastAsia="宋体" w:hAnsi="宋体"/>
          <w:sz w:val="28"/>
          <w:szCs w:val="28"/>
        </w:rPr>
        <w:t xml:space="preserve"> </w:t>
      </w:r>
      <w:r>
        <w:rPr>
          <w:rFonts w:ascii="宋体" w:eastAsia="宋体" w:hAnsi="宋体" w:hint="eastAsia"/>
          <w:sz w:val="28"/>
          <w:szCs w:val="28"/>
        </w:rPr>
        <w:t>价值定义应在测算、撰写估价报告之前确定，并经过经办估价师确认。</w:t>
      </w:r>
    </w:p>
    <w:p w14:paraId="075BFE94" w14:textId="4097DCB2" w:rsidR="002E2B26" w:rsidRDefault="00CE7B9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第七条 </w:t>
      </w:r>
      <w:r>
        <w:rPr>
          <w:rFonts w:ascii="宋体" w:eastAsia="宋体" w:hAnsi="宋体"/>
          <w:sz w:val="28"/>
          <w:szCs w:val="28"/>
        </w:rPr>
        <w:t xml:space="preserve"> </w:t>
      </w:r>
      <w:r>
        <w:rPr>
          <w:rFonts w:ascii="宋体" w:eastAsia="宋体" w:hAnsi="宋体" w:hint="eastAsia"/>
          <w:sz w:val="28"/>
          <w:szCs w:val="28"/>
        </w:rPr>
        <w:t>估价测算过程、估价结果要与价值类型完全一致。</w:t>
      </w:r>
    </w:p>
    <w:p w14:paraId="3B6CC09F" w14:textId="10B53822" w:rsidR="002E2B26" w:rsidRPr="00CE7B93" w:rsidRDefault="002E2B26" w:rsidP="00CE7B93">
      <w:pPr>
        <w:spacing w:line="520" w:lineRule="exact"/>
        <w:ind w:firstLineChars="200" w:firstLine="560"/>
        <w:rPr>
          <w:rFonts w:ascii="黑体" w:eastAsia="黑体" w:hAnsi="黑体"/>
          <w:sz w:val="28"/>
          <w:szCs w:val="28"/>
        </w:rPr>
      </w:pPr>
      <w:r w:rsidRPr="00CE7B93">
        <w:rPr>
          <w:rFonts w:ascii="黑体" w:eastAsia="黑体" w:hAnsi="黑体" w:hint="eastAsia"/>
          <w:sz w:val="28"/>
          <w:szCs w:val="28"/>
        </w:rPr>
        <w:t>第</w:t>
      </w:r>
      <w:r w:rsidR="00CE7B93" w:rsidRPr="00CE7B93">
        <w:rPr>
          <w:rFonts w:ascii="黑体" w:eastAsia="黑体" w:hAnsi="黑体" w:hint="eastAsia"/>
          <w:sz w:val="28"/>
          <w:szCs w:val="28"/>
        </w:rPr>
        <w:t>三</w:t>
      </w:r>
      <w:r w:rsidRPr="00CE7B93">
        <w:rPr>
          <w:rFonts w:ascii="黑体" w:eastAsia="黑体" w:hAnsi="黑体" w:hint="eastAsia"/>
          <w:sz w:val="28"/>
          <w:szCs w:val="28"/>
        </w:rPr>
        <w:t xml:space="preserve">章 </w:t>
      </w:r>
      <w:r w:rsidRPr="00CE7B93">
        <w:rPr>
          <w:rFonts w:ascii="黑体" w:eastAsia="黑体" w:hAnsi="黑体"/>
          <w:sz w:val="28"/>
          <w:szCs w:val="28"/>
        </w:rPr>
        <w:t xml:space="preserve"> </w:t>
      </w:r>
      <w:r w:rsidRPr="00CE7B93">
        <w:rPr>
          <w:rFonts w:ascii="黑体" w:eastAsia="黑体" w:hAnsi="黑体" w:hint="eastAsia"/>
          <w:sz w:val="28"/>
          <w:szCs w:val="28"/>
        </w:rPr>
        <w:t>附则</w:t>
      </w:r>
    </w:p>
    <w:p w14:paraId="2F1150DB" w14:textId="623C5063" w:rsidR="002E2B26" w:rsidRPr="00647B23" w:rsidRDefault="002E2B26"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CE7B93">
        <w:rPr>
          <w:rFonts w:ascii="宋体" w:eastAsia="宋体" w:hAnsi="宋体" w:hint="eastAsia"/>
          <w:sz w:val="28"/>
          <w:szCs w:val="28"/>
        </w:rPr>
        <w:t>八</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本规则自下发之日起执行。</w:t>
      </w:r>
    </w:p>
    <w:sectPr w:rsidR="002E2B26" w:rsidRPr="00647B23" w:rsidSect="00647B23">
      <w:pgSz w:w="11907" w:h="16840"/>
      <w:pgMar w:top="1800" w:right="1440" w:bottom="1800" w:left="1440" w:header="851" w:footer="992" w:gutter="0"/>
      <w:cols w:space="425"/>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18C0CC8"/>
    <w:multiLevelType w:val="hybridMultilevel"/>
    <w:tmpl w:val="EB8619EE"/>
    <w:lvl w:ilvl="0" w:tplc="CD826A64">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5"/>
  <w:mirrorMargins/>
  <w:bordersDoNotSurroundHeader/>
  <w:bordersDoNotSurroundFooter/>
  <w:proofState w:spelling="clean"/>
  <w:defaultTabStop w:val="420"/>
  <w:evenAndOddHeaders/>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B23"/>
    <w:rsid w:val="000564DC"/>
    <w:rsid w:val="000773CA"/>
    <w:rsid w:val="00081DDF"/>
    <w:rsid w:val="000D1E6C"/>
    <w:rsid w:val="002E2B26"/>
    <w:rsid w:val="00352C8D"/>
    <w:rsid w:val="004B1CC8"/>
    <w:rsid w:val="005249EF"/>
    <w:rsid w:val="005F7F52"/>
    <w:rsid w:val="0062676E"/>
    <w:rsid w:val="00647B23"/>
    <w:rsid w:val="0067670C"/>
    <w:rsid w:val="0075345F"/>
    <w:rsid w:val="007D0396"/>
    <w:rsid w:val="008E6753"/>
    <w:rsid w:val="00956907"/>
    <w:rsid w:val="00A20893"/>
    <w:rsid w:val="00B704FB"/>
    <w:rsid w:val="00B82679"/>
    <w:rsid w:val="00C1039C"/>
    <w:rsid w:val="00C81C8D"/>
    <w:rsid w:val="00CD2183"/>
    <w:rsid w:val="00CE7B93"/>
    <w:rsid w:val="00E51EA9"/>
    <w:rsid w:val="00E8648B"/>
    <w:rsid w:val="00E90575"/>
    <w:rsid w:val="00EE50EB"/>
    <w:rsid w:val="00FA1ADB"/>
    <w:rsid w:val="00FE32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213EAE6"/>
  <w15:chartTrackingRefBased/>
  <w15:docId w15:val="{456808B6-B3F0-BF46-B3EB-7A4947DBD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7B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47B2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128</TotalTime>
  <Pages>6</Pages>
  <Words>440</Words>
  <Characters>2508</Characters>
  <Application>Microsoft Office Word</Application>
  <DocSecurity>0</DocSecurity>
  <Lines>20</Lines>
  <Paragraphs>5</Paragraphs>
  <ScaleCrop>false</ScaleCrop>
  <Company/>
  <LinksUpToDate>false</LinksUpToDate>
  <CharactersWithSpaces>2943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Xuefa</dc:creator>
  <cp:keywords/>
  <dc:description/>
  <cp:lastModifiedBy>Wang Xuefa</cp:lastModifiedBy>
  <cp:revision>13</cp:revision>
  <dcterms:created xsi:type="dcterms:W3CDTF">2021-01-27T03:38:00Z</dcterms:created>
  <dcterms:modified xsi:type="dcterms:W3CDTF">2021-02-04T04:27:00Z</dcterms:modified>
</cp:coreProperties>
</file>