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67961702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774D41">
        <w:rPr>
          <w:rFonts w:ascii="黑体" w:eastAsia="黑体" w:hAnsi="黑体"/>
          <w:sz w:val="24"/>
        </w:rPr>
        <w:t>13</w:t>
      </w:r>
      <w:r>
        <w:rPr>
          <w:rFonts w:ascii="黑体" w:eastAsia="黑体" w:hAnsi="黑体" w:hint="eastAsia"/>
          <w:sz w:val="24"/>
        </w:rPr>
        <w:t>号</w:t>
      </w:r>
    </w:p>
    <w:p w14:paraId="7A0758C8" w14:textId="507E1825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6F0E7D">
        <w:rPr>
          <w:rFonts w:ascii="黑体" w:eastAsia="黑体" w:hAnsi="黑体" w:hint="eastAsia"/>
          <w:sz w:val="32"/>
          <w:szCs w:val="32"/>
        </w:rPr>
        <w:t>分支机构管理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1C6A54F0" w:rsidR="001A77A9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886DF7">
        <w:rPr>
          <w:rFonts w:ascii="宋体" w:eastAsia="宋体" w:hAnsi="宋体" w:hint="eastAsia"/>
          <w:sz w:val="28"/>
          <w:szCs w:val="28"/>
        </w:rPr>
        <w:t>公司</w:t>
      </w:r>
      <w:r w:rsidR="006F0E7D">
        <w:rPr>
          <w:rFonts w:ascii="宋体" w:eastAsia="宋体" w:hAnsi="宋体" w:hint="eastAsia"/>
          <w:sz w:val="28"/>
          <w:szCs w:val="28"/>
        </w:rPr>
        <w:t>分支机构管理</w:t>
      </w:r>
      <w:r>
        <w:rPr>
          <w:rFonts w:ascii="宋体" w:eastAsia="宋体" w:hAnsi="宋体" w:hint="eastAsia"/>
          <w:sz w:val="28"/>
          <w:szCs w:val="28"/>
        </w:rPr>
        <w:t>工作，提高</w:t>
      </w:r>
      <w:r w:rsidR="006F0E7D">
        <w:rPr>
          <w:rFonts w:ascii="宋体" w:eastAsia="宋体" w:hAnsi="宋体" w:hint="eastAsia"/>
          <w:sz w:val="28"/>
          <w:szCs w:val="28"/>
        </w:rPr>
        <w:t>分支机构管理</w:t>
      </w:r>
      <w:r>
        <w:rPr>
          <w:rFonts w:ascii="宋体" w:eastAsia="宋体" w:hAnsi="宋体" w:hint="eastAsia"/>
          <w:sz w:val="28"/>
          <w:szCs w:val="28"/>
        </w:rPr>
        <w:t>工作质量，</w:t>
      </w:r>
      <w:r w:rsidR="00713D37">
        <w:rPr>
          <w:rFonts w:ascii="宋体" w:eastAsia="宋体" w:hAnsi="宋体" w:hint="eastAsia"/>
          <w:sz w:val="28"/>
          <w:szCs w:val="28"/>
        </w:rPr>
        <w:t>整体提高</w:t>
      </w:r>
      <w:r w:rsidR="006F0E7D">
        <w:rPr>
          <w:rFonts w:ascii="宋体" w:eastAsia="宋体" w:hAnsi="宋体" w:hint="eastAsia"/>
          <w:sz w:val="28"/>
          <w:szCs w:val="28"/>
        </w:rPr>
        <w:t>分支机构运营效率</w:t>
      </w:r>
      <w:r w:rsidR="00713D37">
        <w:rPr>
          <w:rFonts w:ascii="宋体" w:eastAsia="宋体" w:hAnsi="宋体" w:hint="eastAsia"/>
          <w:sz w:val="28"/>
          <w:szCs w:val="28"/>
        </w:rPr>
        <w:t>，</w:t>
      </w:r>
      <w:r w:rsidR="006F0E7D">
        <w:rPr>
          <w:rFonts w:ascii="宋体" w:eastAsia="宋体" w:hAnsi="宋体" w:hint="eastAsia"/>
          <w:sz w:val="28"/>
          <w:szCs w:val="28"/>
        </w:rPr>
        <w:t>加强合作户联络，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36492AFE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本规则适用于所有的</w:t>
      </w:r>
      <w:r w:rsidR="006F0E7D">
        <w:rPr>
          <w:rFonts w:ascii="宋体" w:eastAsia="宋体" w:hAnsi="宋体" w:hint="eastAsia"/>
          <w:sz w:val="28"/>
          <w:szCs w:val="28"/>
        </w:rPr>
        <w:t>分支机构管理</w:t>
      </w:r>
      <w:r w:rsidR="00886DF7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9979382" w14:textId="5735BF84" w:rsidR="00713D37" w:rsidRDefault="00713D3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F0E7D">
        <w:rPr>
          <w:rFonts w:ascii="宋体" w:eastAsia="宋体" w:hAnsi="宋体" w:hint="eastAsia"/>
          <w:sz w:val="28"/>
          <w:szCs w:val="28"/>
        </w:rPr>
        <w:t>分支机构管理</w:t>
      </w:r>
      <w:r w:rsidR="00886DF7">
        <w:rPr>
          <w:rFonts w:ascii="宋体" w:eastAsia="宋体" w:hAnsi="宋体" w:hint="eastAsia"/>
          <w:sz w:val="28"/>
          <w:szCs w:val="28"/>
        </w:rPr>
        <w:t>工作包括</w:t>
      </w:r>
      <w:r w:rsidR="006F0E7D">
        <w:rPr>
          <w:rFonts w:ascii="宋体" w:eastAsia="宋体" w:hAnsi="宋体" w:hint="eastAsia"/>
          <w:sz w:val="28"/>
          <w:szCs w:val="28"/>
        </w:rPr>
        <w:t>分支机构管理、分支机构指导和分支机构服务三个方面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C0F4B94" w14:textId="77777777" w:rsidR="004A63EF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公司设立专门的分支机构与重点客户管理岗，全面负责分支机构与重点客户管理。</w:t>
      </w:r>
    </w:p>
    <w:p w14:paraId="44010697" w14:textId="55269AF4" w:rsidR="00253B5C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分支机构管理包括行政管理、财务管理、业务管理、风险管理四个方面。</w:t>
      </w:r>
    </w:p>
    <w:p w14:paraId="434880D1" w14:textId="0CF25EE1" w:rsidR="004A63EF" w:rsidRDefault="004A63EF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第二章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分支机构设立</w:t>
      </w:r>
    </w:p>
    <w:p w14:paraId="6D61DB82" w14:textId="73165D6C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分支机构类型。分支机构包括自营分支机构和加盟分支机构。</w:t>
      </w:r>
    </w:p>
    <w:p w14:paraId="492E9004" w14:textId="22771377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加盟设立条件。</w:t>
      </w:r>
    </w:p>
    <w:p w14:paraId="7015C491" w14:textId="3EAF4AC9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专业人员。有满足条件的专业人员，其中房地产估价师3名，其余人员满足国家行政主管部门要求的分支机构人员要求。</w:t>
      </w:r>
    </w:p>
    <w:p w14:paraId="598F2388" w14:textId="419A6DDA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有独立的办公场所。</w:t>
      </w:r>
    </w:p>
    <w:p w14:paraId="673F58D9" w14:textId="73AC7288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能够执行公司管理制度。</w:t>
      </w:r>
    </w:p>
    <w:p w14:paraId="39B2BA60" w14:textId="12E45EC0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制定健全的财务制度、质量管理制度、档案管理制度。</w:t>
      </w:r>
    </w:p>
    <w:p w14:paraId="712A529E" w14:textId="6ACA8525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5.</w:t>
      </w:r>
      <w:r>
        <w:rPr>
          <w:rFonts w:ascii="宋体" w:eastAsia="宋体" w:hAnsi="宋体" w:hint="eastAsia"/>
          <w:sz w:val="28"/>
          <w:szCs w:val="28"/>
        </w:rPr>
        <w:t>分支机构名称为“宝业恒（北京）土地房地产资产评估咨询有限公司”＋“地名”+“分公司”</w:t>
      </w:r>
    </w:p>
    <w:p w14:paraId="7662DFA3" w14:textId="3A776A0D" w:rsidR="004A63EF" w:rsidRP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自营分支机构与经营者签订委托管理协议；与加盟分支机构签订合作协议。</w:t>
      </w:r>
    </w:p>
    <w:p w14:paraId="22F57E67" w14:textId="74523926" w:rsid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lastRenderedPageBreak/>
        <w:t>第</w:t>
      </w:r>
      <w:r w:rsidR="004A63EF">
        <w:rPr>
          <w:rFonts w:ascii="黑体" w:eastAsia="黑体" w:hAnsi="黑体" w:hint="eastAsia"/>
          <w:sz w:val="28"/>
          <w:szCs w:val="28"/>
        </w:rPr>
        <w:t>三</w:t>
      </w:r>
      <w:r w:rsidRPr="00647B23">
        <w:rPr>
          <w:rFonts w:ascii="黑体" w:eastAsia="黑体" w:hAnsi="黑体" w:hint="eastAsia"/>
          <w:sz w:val="28"/>
          <w:szCs w:val="28"/>
        </w:rPr>
        <w:t xml:space="preserve">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6F0E7D">
        <w:rPr>
          <w:rFonts w:ascii="黑体" w:eastAsia="黑体" w:hAnsi="黑体" w:hint="eastAsia"/>
          <w:sz w:val="28"/>
          <w:szCs w:val="28"/>
        </w:rPr>
        <w:t>分支机构</w:t>
      </w:r>
      <w:r w:rsidR="004A63EF">
        <w:rPr>
          <w:rFonts w:ascii="黑体" w:eastAsia="黑体" w:hAnsi="黑体" w:hint="eastAsia"/>
          <w:sz w:val="28"/>
          <w:szCs w:val="28"/>
        </w:rPr>
        <w:t>行政</w:t>
      </w:r>
      <w:r w:rsidR="006F0E7D">
        <w:rPr>
          <w:rFonts w:ascii="黑体" w:eastAsia="黑体" w:hAnsi="黑体" w:hint="eastAsia"/>
          <w:sz w:val="28"/>
          <w:szCs w:val="28"/>
        </w:rPr>
        <w:t>管理</w:t>
      </w:r>
    </w:p>
    <w:p w14:paraId="45B1A339" w14:textId="7EF0E768" w:rsidR="006F0E7D" w:rsidRDefault="006F0E7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A63EF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分支机构行政管理包括分支机构人员管理、资质管理、合同管理和档案管理。</w:t>
      </w:r>
    </w:p>
    <w:p w14:paraId="1D0DD92C" w14:textId="6884AC92" w:rsidR="006F0E7D" w:rsidRDefault="00DE4CCD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</w:t>
      </w:r>
      <w:r w:rsidR="006F0E7D">
        <w:rPr>
          <w:rFonts w:ascii="宋体" w:eastAsia="宋体" w:hAnsi="宋体" w:hint="eastAsia"/>
          <w:sz w:val="28"/>
          <w:szCs w:val="28"/>
        </w:rPr>
        <w:t>分支机构人员管理。为执业（职业）资格人员的管理。</w:t>
      </w:r>
      <w:r w:rsidR="00AA1E72">
        <w:rPr>
          <w:rFonts w:ascii="宋体" w:eastAsia="宋体" w:hAnsi="宋体" w:hint="eastAsia"/>
          <w:sz w:val="28"/>
          <w:szCs w:val="28"/>
        </w:rPr>
        <w:t>分支机构应配备</w:t>
      </w:r>
      <w:r w:rsidR="006F0E7D">
        <w:rPr>
          <w:rFonts w:ascii="宋体" w:eastAsia="宋体" w:hAnsi="宋体" w:hint="eastAsia"/>
          <w:sz w:val="28"/>
          <w:szCs w:val="28"/>
        </w:rPr>
        <w:t>足够的资质人员，为设立分支机构必备条件之一。原则上不具备足够的资质人员的，不设立分支机构。</w:t>
      </w:r>
      <w:r w:rsidR="00AA1E72">
        <w:rPr>
          <w:rFonts w:ascii="宋体" w:eastAsia="宋体" w:hAnsi="宋体" w:hint="eastAsia"/>
          <w:sz w:val="28"/>
          <w:szCs w:val="28"/>
        </w:rPr>
        <w:t>有下列情形的，执行相应的标准：</w:t>
      </w:r>
    </w:p>
    <w:p w14:paraId="611D3D76" w14:textId="360C991A" w:rsidR="006F0E7D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 w:rsidR="006F0E7D">
        <w:rPr>
          <w:rFonts w:ascii="宋体" w:eastAsia="宋体" w:hAnsi="宋体" w:hint="eastAsia"/>
          <w:sz w:val="28"/>
          <w:szCs w:val="28"/>
        </w:rPr>
        <w:t>分支机构从事专业业务的，至少配备1名资质人员，在分支机构尚不能独立办理资质申请的条件下注册在公司总部</w:t>
      </w:r>
      <w:r>
        <w:rPr>
          <w:rFonts w:ascii="宋体" w:eastAsia="宋体" w:hAnsi="宋体" w:hint="eastAsia"/>
          <w:sz w:val="28"/>
          <w:szCs w:val="28"/>
        </w:rPr>
        <w:t>，费用由分支机构承担，工资由公司总部支付，标准由分支机构确定</w:t>
      </w:r>
      <w:r w:rsidR="006F0E7D">
        <w:rPr>
          <w:rFonts w:ascii="宋体" w:eastAsia="宋体" w:hAnsi="宋体" w:hint="eastAsia"/>
          <w:sz w:val="28"/>
          <w:szCs w:val="28"/>
        </w:rPr>
        <w:t>。</w:t>
      </w:r>
    </w:p>
    <w:p w14:paraId="459FD507" w14:textId="08DD275D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分支机构从事专业业务的，无资质人员的，</w:t>
      </w:r>
      <w:r w:rsidR="006F0E7D">
        <w:rPr>
          <w:rFonts w:ascii="宋体" w:eastAsia="宋体" w:hAnsi="宋体" w:hint="eastAsia"/>
          <w:sz w:val="28"/>
          <w:szCs w:val="28"/>
        </w:rPr>
        <w:t>公司为每家分支机构建立一年的过渡期，公司总部给予人员支持。</w:t>
      </w:r>
    </w:p>
    <w:p w14:paraId="5086D319" w14:textId="78594A49" w:rsidR="006F0E7D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超过过渡期的，按照签字人员每人5</w:t>
      </w:r>
      <w:r>
        <w:rPr>
          <w:rFonts w:ascii="宋体" w:eastAsia="宋体" w:hAnsi="宋体"/>
          <w:sz w:val="28"/>
          <w:szCs w:val="28"/>
        </w:rPr>
        <w:t>%</w:t>
      </w:r>
      <w:r>
        <w:rPr>
          <w:rFonts w:ascii="宋体" w:eastAsia="宋体" w:hAnsi="宋体" w:hint="eastAsia"/>
          <w:sz w:val="28"/>
          <w:szCs w:val="28"/>
        </w:rPr>
        <w:t>收取签字费。</w:t>
      </w:r>
    </w:p>
    <w:p w14:paraId="5BD0D021" w14:textId="4498E323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资质人员应按照钢业管理制度要求完成继续教育。</w:t>
      </w:r>
    </w:p>
    <w:p w14:paraId="4C030238" w14:textId="740EED5A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应设立专门的分支机构日常管理员，负责与总公司进行行政对接。</w:t>
      </w:r>
    </w:p>
    <w:p w14:paraId="63A90E0F" w14:textId="4E7E988A" w:rsidR="00AA1E72" w:rsidRDefault="00DE4CCD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</w:t>
      </w:r>
      <w:r w:rsidR="00AA1E72">
        <w:rPr>
          <w:rFonts w:ascii="宋体" w:eastAsia="宋体" w:hAnsi="宋体" w:hint="eastAsia"/>
          <w:sz w:val="28"/>
          <w:szCs w:val="28"/>
        </w:rPr>
        <w:t>分支机构资质管理。分支机构在人力资源到位的情况下，向分支机构所在地备案机关办理资质备案，总部予以支持。</w:t>
      </w:r>
    </w:p>
    <w:p w14:paraId="678D33C8" w14:textId="21BEA6DC" w:rsidR="00AA1E72" w:rsidRDefault="00DE4CCD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</w:t>
      </w:r>
      <w:r w:rsidR="00AA1E72">
        <w:rPr>
          <w:rFonts w:ascii="宋体" w:eastAsia="宋体" w:hAnsi="宋体" w:hint="eastAsia"/>
          <w:sz w:val="28"/>
          <w:szCs w:val="28"/>
        </w:rPr>
        <w:t>分支机构合同管理。</w:t>
      </w:r>
    </w:p>
    <w:p w14:paraId="2F0873CC" w14:textId="77777777" w:rsidR="00AA1E72" w:rsidRDefault="00AA1E72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（1）未持总公司的书面许可，不得签订任何合同。</w:t>
      </w:r>
    </w:p>
    <w:p w14:paraId="724F216A" w14:textId="77777777" w:rsidR="00AA1E72" w:rsidRDefault="00AA1E72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（2）分支机构所签订的合同均应在总公司备案。</w:t>
      </w:r>
    </w:p>
    <w:p w14:paraId="60C1C436" w14:textId="66C8527B" w:rsidR="00AA1E72" w:rsidRDefault="00AA1E72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（3）分公司接受业务，须经过总公司备案，无备案的为违反公司制度行为。</w:t>
      </w:r>
    </w:p>
    <w:p w14:paraId="2E112AE0" w14:textId="19BBB004" w:rsidR="00AA1E72" w:rsidRDefault="00DE4CCD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</w:t>
      </w:r>
      <w:r w:rsidR="00AA1E72">
        <w:rPr>
          <w:rFonts w:ascii="宋体" w:eastAsia="宋体" w:hAnsi="宋体" w:hint="eastAsia"/>
          <w:sz w:val="28"/>
          <w:szCs w:val="28"/>
        </w:rPr>
        <w:t>分支机构档案管理</w:t>
      </w:r>
      <w:r w:rsidR="00AB68ED">
        <w:rPr>
          <w:rFonts w:ascii="宋体" w:eastAsia="宋体" w:hAnsi="宋体" w:hint="eastAsia"/>
          <w:sz w:val="28"/>
          <w:szCs w:val="28"/>
        </w:rPr>
        <w:t>。</w:t>
      </w:r>
    </w:p>
    <w:p w14:paraId="1A878B77" w14:textId="5A66CE51" w:rsidR="00253B5C" w:rsidRDefault="00253B5C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（1）分支机构应建立档案管理制度，包括业务档案、财务档案等所有档案。</w:t>
      </w:r>
    </w:p>
    <w:p w14:paraId="62255C0E" w14:textId="6D2D4465" w:rsidR="00253B5C" w:rsidRDefault="00253B5C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（2）分支机构档案每年末统一归由总公司保管。</w:t>
      </w:r>
    </w:p>
    <w:p w14:paraId="7CA5D338" w14:textId="0C68C48B" w:rsidR="00253B5C" w:rsidRPr="00AA1E72" w:rsidRDefault="00253B5C" w:rsidP="00AA1E7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（3）档案管理年限为3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年。</w:t>
      </w:r>
    </w:p>
    <w:p w14:paraId="75A76ADD" w14:textId="24808423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A63EF">
        <w:rPr>
          <w:rFonts w:ascii="宋体" w:eastAsia="宋体" w:hAnsi="宋体" w:hint="eastAsia"/>
          <w:sz w:val="28"/>
          <w:szCs w:val="28"/>
        </w:rPr>
        <w:t>十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分支机构财务管理。</w:t>
      </w:r>
    </w:p>
    <w:p w14:paraId="50799D5D" w14:textId="462F024A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分支机构应配备专门的会计、出纳，应向总公司报备会计、出纳人员名单和联系方式。</w:t>
      </w:r>
    </w:p>
    <w:p w14:paraId="3052AFA9" w14:textId="16B4C04A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分支机构应执行公司统一的财务制度。</w:t>
      </w:r>
    </w:p>
    <w:p w14:paraId="2F4183B1" w14:textId="3046AC92" w:rsidR="00AA1E72" w:rsidRDefault="00AA1E7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分支机构应按章纳税、履行财务义务。</w:t>
      </w:r>
    </w:p>
    <w:p w14:paraId="561B3F8C" w14:textId="74A6B9A2" w:rsidR="00AA1E72" w:rsidRPr="00AA1E72" w:rsidRDefault="00AA1E72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每月1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日前应向总公司报告财务报表，每季度次月2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日前，每年的次年de四月</w:t>
      </w:r>
      <w:r>
        <w:rPr>
          <w:rFonts w:ascii="宋体" w:eastAsia="宋体" w:hAnsi="宋体"/>
          <w:sz w:val="28"/>
          <w:szCs w:val="28"/>
        </w:rPr>
        <w:t>30</w:t>
      </w:r>
      <w:r>
        <w:rPr>
          <w:rFonts w:ascii="宋体" w:eastAsia="宋体" w:hAnsi="宋体" w:hint="eastAsia"/>
          <w:sz w:val="28"/>
          <w:szCs w:val="28"/>
        </w:rPr>
        <w:t>日前报告月报、季报、年报。</w:t>
      </w:r>
    </w:p>
    <w:p w14:paraId="1303A7F2" w14:textId="11693ABA" w:rsidR="006F0E7D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A63EF">
        <w:rPr>
          <w:rFonts w:ascii="宋体" w:eastAsia="宋体" w:hAnsi="宋体" w:hint="eastAsia"/>
          <w:sz w:val="28"/>
          <w:szCs w:val="28"/>
        </w:rPr>
        <w:t>十一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分支机构业务管理</w:t>
      </w:r>
    </w:p>
    <w:p w14:paraId="06D2167D" w14:textId="10EE72CA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分支机构的业务实行报备制度。分支机构接受委托的各类业务，应在接受之前在总公司备案，经过风险评估才能接受委托。</w:t>
      </w:r>
    </w:p>
    <w:p w14:paraId="61889BA7" w14:textId="68030C1E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委托合同应由总公司签订，分公司不能独立接受委托。</w:t>
      </w:r>
    </w:p>
    <w:p w14:paraId="44ED489A" w14:textId="77777777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所有对外出具的报告应经过总公司审核，并经加盖总公司印章才能对外发布。</w:t>
      </w:r>
    </w:p>
    <w:p w14:paraId="57F4C5AC" w14:textId="39A7EAD9" w:rsidR="00253B5C" w:rsidRPr="006F0E7D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未经审核的项目不得对外发布。</w:t>
      </w:r>
    </w:p>
    <w:p w14:paraId="20C734C6" w14:textId="6337FE0C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分支机构应全面利用总公司的业务平台，全方位开展业务工作。</w:t>
      </w:r>
    </w:p>
    <w:p w14:paraId="03FF08BC" w14:textId="41EF0CB7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A63EF">
        <w:rPr>
          <w:rFonts w:ascii="宋体" w:eastAsia="宋体" w:hAnsi="宋体" w:hint="eastAsia"/>
          <w:sz w:val="28"/>
          <w:szCs w:val="28"/>
        </w:rPr>
        <w:t>十二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分支机构风险管理。</w:t>
      </w:r>
    </w:p>
    <w:p w14:paraId="4969F336" w14:textId="77777777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总公司对分公司的业务实行风险评估制度，立项备案之时同时进行风险评估。</w:t>
      </w:r>
    </w:p>
    <w:p w14:paraId="761A0DFD" w14:textId="00A43457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凡是未经风险评估的业务或风险评估未通过的项目，分支机构不得承接。</w:t>
      </w:r>
    </w:p>
    <w:p w14:paraId="3678994A" w14:textId="60D66F70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分支机构在未经总公司许可的情况下，不得对外签订合同。</w:t>
      </w:r>
    </w:p>
    <w:p w14:paraId="38992E43" w14:textId="242E7BE2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分支机构不得以分支机构名义借款、贷款及其他金融活动。</w:t>
      </w:r>
    </w:p>
    <w:p w14:paraId="265341C7" w14:textId="2B29C1EF" w:rsidR="00253B5C" w:rsidRPr="00253B5C" w:rsidRDefault="00253B5C" w:rsidP="00253B5C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253B5C">
        <w:rPr>
          <w:rFonts w:ascii="黑体" w:eastAsia="黑体" w:hAnsi="黑体" w:hint="eastAsia"/>
          <w:sz w:val="28"/>
          <w:szCs w:val="28"/>
        </w:rPr>
        <w:t>第</w:t>
      </w:r>
      <w:r w:rsidR="004A63EF">
        <w:rPr>
          <w:rFonts w:ascii="黑体" w:eastAsia="黑体" w:hAnsi="黑体" w:hint="eastAsia"/>
          <w:sz w:val="28"/>
          <w:szCs w:val="28"/>
        </w:rPr>
        <w:t>四</w:t>
      </w:r>
      <w:r w:rsidRPr="00253B5C">
        <w:rPr>
          <w:rFonts w:ascii="黑体" w:eastAsia="黑体" w:hAnsi="黑体" w:hint="eastAsia"/>
          <w:sz w:val="28"/>
          <w:szCs w:val="28"/>
        </w:rPr>
        <w:t xml:space="preserve">章 </w:t>
      </w:r>
      <w:r w:rsidRPr="00253B5C">
        <w:rPr>
          <w:rFonts w:ascii="黑体" w:eastAsia="黑体" w:hAnsi="黑体"/>
          <w:sz w:val="28"/>
          <w:szCs w:val="28"/>
        </w:rPr>
        <w:t xml:space="preserve"> </w:t>
      </w:r>
      <w:r w:rsidRPr="00253B5C">
        <w:rPr>
          <w:rFonts w:ascii="黑体" w:eastAsia="黑体" w:hAnsi="黑体" w:hint="eastAsia"/>
          <w:sz w:val="28"/>
          <w:szCs w:val="28"/>
        </w:rPr>
        <w:t>分支机构指导</w:t>
      </w:r>
    </w:p>
    <w:p w14:paraId="7B9EB64A" w14:textId="7683A334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A63EF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分支机构指导内容。</w:t>
      </w:r>
    </w:p>
    <w:p w14:paraId="356635B1" w14:textId="4E08DE31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lastRenderedPageBreak/>
        <w:t>1.</w:t>
      </w:r>
      <w:r>
        <w:rPr>
          <w:rFonts w:ascii="宋体" w:eastAsia="宋体" w:hAnsi="宋体" w:hint="eastAsia"/>
          <w:sz w:val="28"/>
          <w:szCs w:val="28"/>
        </w:rPr>
        <w:t>通过多种方式指导分支机构全面开展业务工作。</w:t>
      </w:r>
    </w:p>
    <w:p w14:paraId="5B0E1171" w14:textId="69EBCA98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指导分支机构不断提高工作质量。</w:t>
      </w:r>
    </w:p>
    <w:p w14:paraId="7AEF357E" w14:textId="7C7DF6B1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指导分支机构合规管理、合法经营。</w:t>
      </w:r>
    </w:p>
    <w:p w14:paraId="076DF1EB" w14:textId="12694BA7" w:rsid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指导分支机构提高人力资源素质。</w:t>
      </w:r>
    </w:p>
    <w:p w14:paraId="6C87F432" w14:textId="26C82F9E" w:rsidR="00253B5C" w:rsidRPr="00253B5C" w:rsidRDefault="00253B5C" w:rsidP="00253B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指导分支机构的其他业务工作。</w:t>
      </w:r>
    </w:p>
    <w:p w14:paraId="0B0D4BFD" w14:textId="21942282" w:rsidR="00253B5C" w:rsidRPr="00253B5C" w:rsidRDefault="00253B5C" w:rsidP="00253B5C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253B5C">
        <w:rPr>
          <w:rFonts w:ascii="黑体" w:eastAsia="黑体" w:hAnsi="黑体" w:hint="eastAsia"/>
          <w:sz w:val="28"/>
          <w:szCs w:val="28"/>
        </w:rPr>
        <w:t>第</w:t>
      </w:r>
      <w:r w:rsidR="004A63EF">
        <w:rPr>
          <w:rFonts w:ascii="黑体" w:eastAsia="黑体" w:hAnsi="黑体" w:hint="eastAsia"/>
          <w:sz w:val="28"/>
          <w:szCs w:val="28"/>
        </w:rPr>
        <w:t>五</w:t>
      </w:r>
      <w:r w:rsidRPr="00253B5C">
        <w:rPr>
          <w:rFonts w:ascii="黑体" w:eastAsia="黑体" w:hAnsi="黑体" w:hint="eastAsia"/>
          <w:sz w:val="28"/>
          <w:szCs w:val="28"/>
        </w:rPr>
        <w:t xml:space="preserve">章 </w:t>
      </w:r>
      <w:r w:rsidRPr="00253B5C">
        <w:rPr>
          <w:rFonts w:ascii="黑体" w:eastAsia="黑体" w:hAnsi="黑体"/>
          <w:sz w:val="28"/>
          <w:szCs w:val="28"/>
        </w:rPr>
        <w:t xml:space="preserve"> </w:t>
      </w:r>
      <w:r w:rsidRPr="00253B5C">
        <w:rPr>
          <w:rFonts w:ascii="黑体" w:eastAsia="黑体" w:hAnsi="黑体" w:hint="eastAsia"/>
          <w:sz w:val="28"/>
          <w:szCs w:val="28"/>
        </w:rPr>
        <w:t>分支机构服务</w:t>
      </w:r>
    </w:p>
    <w:p w14:paraId="6E4BAD72" w14:textId="0BF50AFB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A63EF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分支机构服务事项。</w:t>
      </w:r>
    </w:p>
    <w:p w14:paraId="7B28B68F" w14:textId="6B5CBCA5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提供分支机构业务开展所需的公司资质等证书资料服务。</w:t>
      </w:r>
    </w:p>
    <w:p w14:paraId="167FF883" w14:textId="5920BA98" w:rsid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提供分支机构项目立项、报告审核协调服务。</w:t>
      </w:r>
    </w:p>
    <w:p w14:paraId="1D19102A" w14:textId="6E69B922" w:rsidR="00253B5C" w:rsidRPr="00253B5C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提供分支机构其他服务。</w:t>
      </w:r>
    </w:p>
    <w:p w14:paraId="1077AF54" w14:textId="67E69D18" w:rsidR="00253B5C" w:rsidRPr="00253B5C" w:rsidRDefault="00253B5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253B5C">
        <w:rPr>
          <w:rFonts w:ascii="黑体" w:eastAsia="黑体" w:hAnsi="黑体" w:hint="eastAsia"/>
          <w:sz w:val="28"/>
          <w:szCs w:val="28"/>
        </w:rPr>
        <w:t>第</w:t>
      </w:r>
      <w:r w:rsidR="004A63EF">
        <w:rPr>
          <w:rFonts w:ascii="黑体" w:eastAsia="黑体" w:hAnsi="黑体" w:hint="eastAsia"/>
          <w:sz w:val="28"/>
          <w:szCs w:val="28"/>
        </w:rPr>
        <w:t>六</w:t>
      </w:r>
      <w:r w:rsidRPr="00253B5C">
        <w:rPr>
          <w:rFonts w:ascii="黑体" w:eastAsia="黑体" w:hAnsi="黑体" w:hint="eastAsia"/>
          <w:sz w:val="28"/>
          <w:szCs w:val="28"/>
        </w:rPr>
        <w:t xml:space="preserve">章 </w:t>
      </w:r>
      <w:r w:rsidRPr="00253B5C">
        <w:rPr>
          <w:rFonts w:ascii="黑体" w:eastAsia="黑体" w:hAnsi="黑体"/>
          <w:sz w:val="28"/>
          <w:szCs w:val="28"/>
        </w:rPr>
        <w:t xml:space="preserve"> </w:t>
      </w:r>
      <w:r w:rsidRPr="00253B5C">
        <w:rPr>
          <w:rFonts w:ascii="黑体" w:eastAsia="黑体" w:hAnsi="黑体" w:hint="eastAsia"/>
          <w:sz w:val="28"/>
          <w:szCs w:val="28"/>
        </w:rPr>
        <w:t>分支机构管理工具</w:t>
      </w:r>
    </w:p>
    <w:p w14:paraId="6FC955D5" w14:textId="1CEFD104" w:rsidR="004E4683" w:rsidRDefault="00253B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A63EF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4E4683">
        <w:rPr>
          <w:rFonts w:ascii="宋体" w:eastAsia="宋体" w:hAnsi="宋体" w:hint="eastAsia"/>
          <w:sz w:val="28"/>
          <w:szCs w:val="28"/>
        </w:rPr>
        <w:t>分支机构管理工具。</w:t>
      </w:r>
    </w:p>
    <w:p w14:paraId="0DDB03EB" w14:textId="0537E96E" w:rsidR="00253B5C" w:rsidRDefault="004E468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制定管理制度。</w:t>
      </w:r>
    </w:p>
    <w:p w14:paraId="6AE4AC51" w14:textId="4D02CC92" w:rsidR="00253B5C" w:rsidRDefault="004E468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临时通知、通告。</w:t>
      </w:r>
    </w:p>
    <w:p w14:paraId="7F6ECBEF" w14:textId="7DB14936" w:rsidR="004E4683" w:rsidRDefault="004E468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现场检查、核查。</w:t>
      </w:r>
    </w:p>
    <w:p w14:paraId="7F09B101" w14:textId="3DD7CBBC" w:rsidR="004E4683" w:rsidRDefault="004E468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其他工具。</w:t>
      </w:r>
    </w:p>
    <w:p w14:paraId="4BE8188B" w14:textId="27CFEB53" w:rsidR="004A63EF" w:rsidRDefault="00777FF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4A63EF">
        <w:rPr>
          <w:rFonts w:ascii="黑体" w:eastAsia="黑体" w:hAnsi="黑体" w:hint="eastAsia"/>
          <w:sz w:val="28"/>
          <w:szCs w:val="28"/>
        </w:rPr>
        <w:t>七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4A63EF">
        <w:rPr>
          <w:rFonts w:ascii="黑体" w:eastAsia="黑体" w:hAnsi="黑体" w:hint="eastAsia"/>
          <w:sz w:val="28"/>
          <w:szCs w:val="28"/>
        </w:rPr>
        <w:t>分支机构管理费用</w:t>
      </w:r>
    </w:p>
    <w:p w14:paraId="75310460" w14:textId="292797F6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第十六章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分支机构管理费用包括加盟费、管理费。</w:t>
      </w:r>
    </w:p>
    <w:p w14:paraId="6EFD8325" w14:textId="0818ADF1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加盟分支机构。标准为：</w:t>
      </w:r>
    </w:p>
    <w:p w14:paraId="4FF76110" w14:textId="7C498797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（1）在设立时一次性缴纳加盟费。省会城市3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万元。地级市2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万元。</w:t>
      </w:r>
    </w:p>
    <w:p w14:paraId="2BE3A8B0" w14:textId="6610737B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（2）管理费。执行业务收入金额的2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标准，最低每年为省会城市1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万元；地级市5万元。</w:t>
      </w:r>
    </w:p>
    <w:p w14:paraId="202B2302" w14:textId="01E6074F" w:rsidR="004A63EF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直营机构。标准为：</w:t>
      </w:r>
    </w:p>
    <w:p w14:paraId="71CF0BC4" w14:textId="3E52CF41" w:rsidR="004A63EF" w:rsidRDefault="004A63EF" w:rsidP="004A63E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（1）在签订受托管理合同时，一次性缴纳保证金。省会城市3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万元。地级市2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万元。</w:t>
      </w:r>
    </w:p>
    <w:p w14:paraId="2F034322" w14:textId="09E5BBD8" w:rsidR="004A63EF" w:rsidRDefault="004A63EF" w:rsidP="004A63E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（2）管理费。执行业务收入金额的2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标准，最低每年为省会城市1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万元；地级市5万元。</w:t>
      </w:r>
    </w:p>
    <w:p w14:paraId="4D640F08" w14:textId="36F1759C" w:rsidR="004A63EF" w:rsidRDefault="004A63EF" w:rsidP="004A63E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分支机构退出。由于总公司不能提供相应的资质条件后加盟费可以主动退出。由于加盟方不能履行义务的总公司可以主动退出。</w:t>
      </w:r>
    </w:p>
    <w:p w14:paraId="6839B9C9" w14:textId="00DDB7A4" w:rsidR="004A63EF" w:rsidRDefault="004A63EF" w:rsidP="004A63E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退出后，加盟费或受托管理方应配合总公司做好善后工作。</w:t>
      </w:r>
    </w:p>
    <w:p w14:paraId="3B6CC09F" w14:textId="360C121E" w:rsidR="002E2B26" w:rsidRPr="00713D37" w:rsidRDefault="004A63EF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第八章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2E2B26" w:rsidRPr="00713D3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2DE6340D" w:rsidR="002E2B26" w:rsidRPr="00647B23" w:rsidRDefault="004A63E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第十七</w:t>
      </w:r>
      <w:r w:rsidR="00DE4CCD">
        <w:rPr>
          <w:rFonts w:ascii="宋体" w:eastAsia="宋体" w:hAnsi="宋体" w:hint="eastAsia"/>
          <w:sz w:val="28"/>
          <w:szCs w:val="28"/>
        </w:rPr>
        <w:t>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2E2B26" w:rsidRPr="00647B23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D1E6C"/>
    <w:rsid w:val="00170AB3"/>
    <w:rsid w:val="001719D3"/>
    <w:rsid w:val="001A77A9"/>
    <w:rsid w:val="00253B5C"/>
    <w:rsid w:val="002A6567"/>
    <w:rsid w:val="002E2B26"/>
    <w:rsid w:val="00352C8D"/>
    <w:rsid w:val="00371C99"/>
    <w:rsid w:val="003760EA"/>
    <w:rsid w:val="00384780"/>
    <w:rsid w:val="00460106"/>
    <w:rsid w:val="004A5DDF"/>
    <w:rsid w:val="004A63EF"/>
    <w:rsid w:val="004B1CC8"/>
    <w:rsid w:val="004E4683"/>
    <w:rsid w:val="004F5736"/>
    <w:rsid w:val="00587950"/>
    <w:rsid w:val="00647B23"/>
    <w:rsid w:val="0067670C"/>
    <w:rsid w:val="006F0E7D"/>
    <w:rsid w:val="00713D37"/>
    <w:rsid w:val="0075345F"/>
    <w:rsid w:val="0077443C"/>
    <w:rsid w:val="00774D41"/>
    <w:rsid w:val="00777FF7"/>
    <w:rsid w:val="007D0396"/>
    <w:rsid w:val="00853BA7"/>
    <w:rsid w:val="00886DF7"/>
    <w:rsid w:val="009112E3"/>
    <w:rsid w:val="00962FDE"/>
    <w:rsid w:val="00AA1E72"/>
    <w:rsid w:val="00AB68ED"/>
    <w:rsid w:val="00B704FB"/>
    <w:rsid w:val="00B93D1B"/>
    <w:rsid w:val="00D10788"/>
    <w:rsid w:val="00D42FE7"/>
    <w:rsid w:val="00DE4CCD"/>
    <w:rsid w:val="00E5141F"/>
    <w:rsid w:val="00E51EA9"/>
    <w:rsid w:val="00E84C9A"/>
    <w:rsid w:val="00E854DA"/>
    <w:rsid w:val="00E90575"/>
    <w:rsid w:val="00EE50EB"/>
    <w:rsid w:val="00F65CD9"/>
    <w:rsid w:val="00FA1ADB"/>
    <w:rsid w:val="00FB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112E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11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5</cp:revision>
  <dcterms:created xsi:type="dcterms:W3CDTF">2021-02-02T07:18:00Z</dcterms:created>
  <dcterms:modified xsi:type="dcterms:W3CDTF">2021-02-09T00:45:00Z</dcterms:modified>
</cp:coreProperties>
</file>