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3839B69E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E1658">
        <w:rPr>
          <w:rFonts w:ascii="黑体" w:eastAsia="黑体" w:hAnsi="黑体"/>
          <w:sz w:val="24"/>
        </w:rPr>
        <w:t>2</w:t>
      </w:r>
      <w:r w:rsidR="00EB7E25">
        <w:rPr>
          <w:rFonts w:ascii="黑体" w:eastAsia="黑体" w:hAnsi="黑体"/>
          <w:sz w:val="24"/>
        </w:rPr>
        <w:t>1</w:t>
      </w:r>
      <w:r>
        <w:rPr>
          <w:rFonts w:ascii="黑体" w:eastAsia="黑体" w:hAnsi="黑体" w:hint="eastAsia"/>
          <w:sz w:val="24"/>
        </w:rPr>
        <w:t>号</w:t>
      </w:r>
    </w:p>
    <w:p w14:paraId="7A0758C8" w14:textId="3115F466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8D03BA">
        <w:rPr>
          <w:rFonts w:ascii="黑体" w:eastAsia="黑体" w:hAnsi="黑体" w:hint="eastAsia"/>
          <w:sz w:val="32"/>
          <w:szCs w:val="32"/>
        </w:rPr>
        <w:t>估价报告格式选择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67968DAA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8D03BA">
        <w:rPr>
          <w:rFonts w:ascii="宋体" w:eastAsia="宋体" w:hAnsi="宋体" w:hint="eastAsia"/>
          <w:sz w:val="28"/>
          <w:szCs w:val="28"/>
        </w:rPr>
        <w:t>房地产估价报告格式选择</w:t>
      </w:r>
      <w:r>
        <w:rPr>
          <w:rFonts w:ascii="宋体" w:eastAsia="宋体" w:hAnsi="宋体" w:hint="eastAsia"/>
          <w:sz w:val="28"/>
          <w:szCs w:val="28"/>
        </w:rPr>
        <w:t>工作，提高</w:t>
      </w:r>
      <w:r w:rsidR="008D03BA">
        <w:rPr>
          <w:rFonts w:ascii="宋体" w:eastAsia="宋体" w:hAnsi="宋体" w:hint="eastAsia"/>
          <w:sz w:val="28"/>
          <w:szCs w:val="28"/>
        </w:rPr>
        <w:t>估价报告的格式针对性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771857E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40750D">
        <w:rPr>
          <w:rFonts w:ascii="宋体" w:eastAsia="宋体" w:hAnsi="宋体" w:hint="eastAsia"/>
          <w:sz w:val="28"/>
          <w:szCs w:val="28"/>
        </w:rPr>
        <w:t>房地产估价</w:t>
      </w:r>
      <w:r w:rsidR="001A7BCA">
        <w:rPr>
          <w:rFonts w:ascii="宋体" w:eastAsia="宋体" w:hAnsi="宋体" w:hint="eastAsia"/>
          <w:sz w:val="28"/>
          <w:szCs w:val="28"/>
        </w:rPr>
        <w:t>、土地估价</w:t>
      </w:r>
      <w:r w:rsidR="008D03BA">
        <w:rPr>
          <w:rFonts w:ascii="宋体" w:eastAsia="宋体" w:hAnsi="宋体" w:hint="eastAsia"/>
          <w:sz w:val="28"/>
          <w:szCs w:val="28"/>
        </w:rPr>
        <w:t>格式选择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9979382" w14:textId="32A78A68" w:rsidR="00713D37" w:rsidRDefault="00713D3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8D03BA">
        <w:rPr>
          <w:rFonts w:ascii="宋体" w:eastAsia="宋体" w:hAnsi="宋体" w:hint="eastAsia"/>
          <w:sz w:val="28"/>
          <w:szCs w:val="28"/>
        </w:rPr>
        <w:t>房地产估价报告格式包括房地产估价报告、土地估价报告两种基本格式，前者遵守《房地产估价规范》和《房地产估价基本术语标准》，后者遵守《城镇土地估价规程》、《农用地估价规程》。</w:t>
      </w:r>
    </w:p>
    <w:p w14:paraId="60758987" w14:textId="48DED566" w:rsidR="009716FE" w:rsidRPr="009716FE" w:rsidRDefault="009716FE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其他文件或行业标准有规定的，同时遵守其规定。</w:t>
      </w:r>
    </w:p>
    <w:p w14:paraId="45580D7D" w14:textId="66EDB1E0" w:rsidR="00136145" w:rsidRP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8D03BA">
        <w:rPr>
          <w:rFonts w:ascii="黑体" w:eastAsia="黑体" w:hAnsi="黑体" w:hint="eastAsia"/>
          <w:sz w:val="28"/>
          <w:szCs w:val="28"/>
        </w:rPr>
        <w:t>估价报告选用标准</w:t>
      </w:r>
    </w:p>
    <w:p w14:paraId="3AAAE172" w14:textId="619AAD96" w:rsidR="008D03BA" w:rsidRDefault="009B482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8D03BA">
        <w:rPr>
          <w:rFonts w:ascii="宋体" w:eastAsia="宋体" w:hAnsi="宋体" w:hint="eastAsia"/>
          <w:sz w:val="28"/>
          <w:szCs w:val="28"/>
        </w:rPr>
        <w:t>房地产估价报告选用标准。应选用房地产估价报告的类型有：</w:t>
      </w:r>
    </w:p>
    <w:p w14:paraId="7EAC2867" w14:textId="41CE0E52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房地产抵押估价报告；</w:t>
      </w:r>
    </w:p>
    <w:p w14:paraId="19082780" w14:textId="5A36CC01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房地产司法鉴定估价报告；</w:t>
      </w:r>
    </w:p>
    <w:p w14:paraId="033D29D8" w14:textId="05BE5353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国有土地上房屋征收评估报告；</w:t>
      </w:r>
    </w:p>
    <w:p w14:paraId="718F42C2" w14:textId="55515723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出国移民房地产市场价值评估；</w:t>
      </w:r>
    </w:p>
    <w:p w14:paraId="2C88B1E8" w14:textId="08EA7A1E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5.</w:t>
      </w:r>
      <w:r>
        <w:rPr>
          <w:rFonts w:ascii="宋体" w:eastAsia="宋体" w:hAnsi="宋体" w:hint="eastAsia"/>
          <w:sz w:val="28"/>
          <w:szCs w:val="28"/>
        </w:rPr>
        <w:t>土地增值税扣除项目评估；</w:t>
      </w:r>
    </w:p>
    <w:p w14:paraId="23C55F23" w14:textId="3EEE8794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单套住宅、商业、办公房地产价值评估；</w:t>
      </w:r>
    </w:p>
    <w:p w14:paraId="5FD406B0" w14:textId="3C33D798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整体房地产价值评估；</w:t>
      </w:r>
    </w:p>
    <w:p w14:paraId="2BE2C427" w14:textId="7A00ECD7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房屋租金评估；</w:t>
      </w:r>
    </w:p>
    <w:p w14:paraId="108AFF8D" w14:textId="4B9F13FB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9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房屋损害赔偿价值评估；</w:t>
      </w:r>
    </w:p>
    <w:p w14:paraId="63220622" w14:textId="3C34EDCA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0.</w:t>
      </w:r>
      <w:r>
        <w:rPr>
          <w:rFonts w:ascii="宋体" w:eastAsia="宋体" w:hAnsi="宋体" w:hint="eastAsia"/>
          <w:sz w:val="28"/>
          <w:szCs w:val="28"/>
        </w:rPr>
        <w:t>集体土地房屋拆迁补偿价值评估；</w:t>
      </w:r>
    </w:p>
    <w:p w14:paraId="50BFA65F" w14:textId="7871B09F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单纯的建筑物评估。</w:t>
      </w:r>
    </w:p>
    <w:p w14:paraId="779F69F5" w14:textId="72E34E52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土地估价报告选用标准。应选用土地估价报告的类型有：</w:t>
      </w:r>
    </w:p>
    <w:p w14:paraId="15408F96" w14:textId="7FDE3584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建设用地使用权出让估价；</w:t>
      </w:r>
    </w:p>
    <w:p w14:paraId="0AB810E0" w14:textId="23A21466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建设用地使用权转让估价；</w:t>
      </w:r>
    </w:p>
    <w:p w14:paraId="1BF5428E" w14:textId="152A0EFE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建设用地使用权抵押估价；</w:t>
      </w:r>
    </w:p>
    <w:p w14:paraId="098DEA16" w14:textId="1ABE1EEF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建设用地使用权租金评估；</w:t>
      </w:r>
    </w:p>
    <w:p w14:paraId="0AB56702" w14:textId="73B72507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军队土地移交地方土地估价；</w:t>
      </w:r>
    </w:p>
    <w:p w14:paraId="541468B1" w14:textId="53CD4454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6.</w:t>
      </w:r>
      <w:r>
        <w:rPr>
          <w:rFonts w:ascii="宋体" w:eastAsia="宋体" w:hAnsi="宋体" w:hint="eastAsia"/>
          <w:sz w:val="28"/>
          <w:szCs w:val="28"/>
        </w:rPr>
        <w:t>军地土地置换土地估价。</w:t>
      </w:r>
    </w:p>
    <w:p w14:paraId="04C324A9" w14:textId="5C7F55E9" w:rsidR="008D03BA" w:rsidRPr="008D03BA" w:rsidRDefault="008D03BA" w:rsidP="001A7BC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8D03BA">
        <w:rPr>
          <w:rFonts w:ascii="黑体" w:eastAsia="黑体" w:hAnsi="黑体" w:hint="eastAsia"/>
          <w:sz w:val="28"/>
          <w:szCs w:val="28"/>
        </w:rPr>
        <w:t xml:space="preserve">第三章 </w:t>
      </w:r>
      <w:r w:rsidRPr="008D03BA">
        <w:rPr>
          <w:rFonts w:ascii="黑体" w:eastAsia="黑体" w:hAnsi="黑体"/>
          <w:sz w:val="28"/>
          <w:szCs w:val="28"/>
        </w:rPr>
        <w:t xml:space="preserve"> </w:t>
      </w:r>
      <w:r w:rsidRPr="008D03BA">
        <w:rPr>
          <w:rFonts w:ascii="黑体" w:eastAsia="黑体" w:hAnsi="黑体" w:hint="eastAsia"/>
          <w:sz w:val="28"/>
          <w:szCs w:val="28"/>
        </w:rPr>
        <w:t>注意事项</w:t>
      </w:r>
    </w:p>
    <w:p w14:paraId="2300ED0B" w14:textId="7D602EF3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不能拘泥于报告格式。土地估价报告可评估无建筑物的土地，也可评估有建筑物尚未土地。房地产估价报告可评估房地产整体，也可评估单一土地。选用应结合报告的用途、估价目的和使用者因素综合考虑。</w:t>
      </w:r>
    </w:p>
    <w:p w14:paraId="6DF621FA" w14:textId="1B5D78AD" w:rsidR="008D03BA" w:rsidRDefault="008D03B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使用土地估价报告的，除了由于保密需要不得网上备案的外，均应进行完整备案。</w:t>
      </w:r>
    </w:p>
    <w:p w14:paraId="3B6CC09F" w14:textId="3948D96A" w:rsidR="002E2B26" w:rsidRPr="00713D37" w:rsidRDefault="002E2B26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13D37">
        <w:rPr>
          <w:rFonts w:ascii="黑体" w:eastAsia="黑体" w:hAnsi="黑体" w:hint="eastAsia"/>
          <w:sz w:val="28"/>
          <w:szCs w:val="28"/>
        </w:rPr>
        <w:t>第</w:t>
      </w:r>
      <w:r w:rsidR="008D03BA">
        <w:rPr>
          <w:rFonts w:ascii="黑体" w:eastAsia="黑体" w:hAnsi="黑体" w:hint="eastAsia"/>
          <w:sz w:val="28"/>
          <w:szCs w:val="28"/>
        </w:rPr>
        <w:t>四</w:t>
      </w:r>
      <w:r w:rsidRPr="00713D37">
        <w:rPr>
          <w:rFonts w:ascii="黑体" w:eastAsia="黑体" w:hAnsi="黑体" w:hint="eastAsia"/>
          <w:sz w:val="28"/>
          <w:szCs w:val="28"/>
        </w:rPr>
        <w:t xml:space="preserve">章 </w:t>
      </w:r>
      <w:r w:rsidRPr="00713D37">
        <w:rPr>
          <w:rFonts w:ascii="黑体" w:eastAsia="黑体" w:hAnsi="黑体"/>
          <w:sz w:val="28"/>
          <w:szCs w:val="28"/>
        </w:rPr>
        <w:t xml:space="preserve"> </w:t>
      </w:r>
      <w:r w:rsidRPr="00713D3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34AE6E3D" w:rsidR="002E2B26" w:rsidRPr="00647B23" w:rsidRDefault="00713E1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8D03BA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>条</w:t>
      </w:r>
      <w:r w:rsidR="002E2B26">
        <w:rPr>
          <w:rFonts w:ascii="宋体" w:eastAsia="宋体" w:hAnsi="宋体" w:hint="eastAsia"/>
          <w:sz w:val="28"/>
          <w:szCs w:val="28"/>
        </w:rPr>
        <w:t xml:space="preserve"> </w:t>
      </w:r>
      <w:r w:rsidR="002E2B26"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RPr="00647B23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A7BCA"/>
    <w:rsid w:val="00212AC6"/>
    <w:rsid w:val="0021578D"/>
    <w:rsid w:val="00227AE1"/>
    <w:rsid w:val="00257E05"/>
    <w:rsid w:val="002A6567"/>
    <w:rsid w:val="002D1B45"/>
    <w:rsid w:val="002E2B26"/>
    <w:rsid w:val="00327AC4"/>
    <w:rsid w:val="00352C8D"/>
    <w:rsid w:val="003A3FF4"/>
    <w:rsid w:val="0040750D"/>
    <w:rsid w:val="00443BE0"/>
    <w:rsid w:val="004449AE"/>
    <w:rsid w:val="00494877"/>
    <w:rsid w:val="004A5DDF"/>
    <w:rsid w:val="004B1CC8"/>
    <w:rsid w:val="004F1C1A"/>
    <w:rsid w:val="004F5736"/>
    <w:rsid w:val="00550DCC"/>
    <w:rsid w:val="00552B8C"/>
    <w:rsid w:val="005C0BF4"/>
    <w:rsid w:val="005E1020"/>
    <w:rsid w:val="005E3DB2"/>
    <w:rsid w:val="006117D1"/>
    <w:rsid w:val="00623B79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A23AF"/>
    <w:rsid w:val="007A5C84"/>
    <w:rsid w:val="007D0396"/>
    <w:rsid w:val="0085637C"/>
    <w:rsid w:val="008A3FC1"/>
    <w:rsid w:val="008D03BA"/>
    <w:rsid w:val="008E5B15"/>
    <w:rsid w:val="008F63AC"/>
    <w:rsid w:val="0091533F"/>
    <w:rsid w:val="00943155"/>
    <w:rsid w:val="00962FDE"/>
    <w:rsid w:val="009716FE"/>
    <w:rsid w:val="009B482A"/>
    <w:rsid w:val="009F4793"/>
    <w:rsid w:val="00A84D9A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40DEC"/>
    <w:rsid w:val="00C97AB9"/>
    <w:rsid w:val="00D10B63"/>
    <w:rsid w:val="00D4018B"/>
    <w:rsid w:val="00D42C85"/>
    <w:rsid w:val="00D42FE7"/>
    <w:rsid w:val="00D86D1E"/>
    <w:rsid w:val="00DB70AC"/>
    <w:rsid w:val="00E51EA9"/>
    <w:rsid w:val="00E576E1"/>
    <w:rsid w:val="00E71741"/>
    <w:rsid w:val="00E854DA"/>
    <w:rsid w:val="00E90575"/>
    <w:rsid w:val="00EB7E25"/>
    <w:rsid w:val="00EE50EB"/>
    <w:rsid w:val="00EE7FCC"/>
    <w:rsid w:val="00EF0E83"/>
    <w:rsid w:val="00EF1289"/>
    <w:rsid w:val="00F3588C"/>
    <w:rsid w:val="00F81BE8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5</cp:revision>
  <dcterms:created xsi:type="dcterms:W3CDTF">2021-02-06T12:42:00Z</dcterms:created>
  <dcterms:modified xsi:type="dcterms:W3CDTF">2021-02-09T00:59:00Z</dcterms:modified>
</cp:coreProperties>
</file>