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1034A9D5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F9236D">
        <w:rPr>
          <w:rFonts w:ascii="黑体" w:eastAsia="黑体" w:hAnsi="黑体"/>
          <w:sz w:val="24"/>
        </w:rPr>
        <w:t>3</w:t>
      </w:r>
      <w:r w:rsidR="007560FD">
        <w:rPr>
          <w:rFonts w:ascii="黑体" w:eastAsia="黑体" w:hAnsi="黑体"/>
          <w:sz w:val="24"/>
        </w:rPr>
        <w:t>9</w:t>
      </w:r>
      <w:r>
        <w:rPr>
          <w:rFonts w:ascii="黑体" w:eastAsia="黑体" w:hAnsi="黑体" w:hint="eastAsia"/>
          <w:sz w:val="24"/>
        </w:rPr>
        <w:t>号</w:t>
      </w:r>
    </w:p>
    <w:p w14:paraId="7A0758C8" w14:textId="7CF6B19D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7560FD">
        <w:rPr>
          <w:rFonts w:ascii="黑体" w:eastAsia="黑体" w:hAnsi="黑体" w:hint="eastAsia"/>
          <w:sz w:val="32"/>
          <w:szCs w:val="32"/>
        </w:rPr>
        <w:t>评估依据审核</w:t>
      </w:r>
      <w:r w:rsidR="0094220C">
        <w:rPr>
          <w:rFonts w:ascii="黑体" w:eastAsia="黑体" w:hAnsi="黑体" w:hint="eastAsia"/>
          <w:sz w:val="32"/>
          <w:szCs w:val="32"/>
        </w:rPr>
        <w:t>工作</w:t>
      </w:r>
      <w:r w:rsidR="00490103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31C1F79B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305E5593" w:rsidR="00DE27F2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</w:t>
      </w:r>
      <w:r w:rsidR="007560FD">
        <w:rPr>
          <w:rFonts w:ascii="宋体" w:eastAsia="宋体" w:hAnsi="宋体" w:hint="eastAsia"/>
          <w:sz w:val="28"/>
          <w:szCs w:val="28"/>
        </w:rPr>
        <w:t>解决报告评审不完善情况</w:t>
      </w:r>
      <w:r w:rsidR="00666648">
        <w:rPr>
          <w:rFonts w:ascii="宋体" w:eastAsia="宋体" w:hAnsi="宋体" w:hint="eastAsia"/>
          <w:sz w:val="28"/>
          <w:szCs w:val="28"/>
        </w:rPr>
        <w:t>，</w:t>
      </w:r>
      <w:r w:rsidR="007560FD">
        <w:rPr>
          <w:rFonts w:ascii="宋体" w:eastAsia="宋体" w:hAnsi="宋体" w:hint="eastAsia"/>
          <w:sz w:val="28"/>
          <w:szCs w:val="28"/>
        </w:rPr>
        <w:t>针对评估依据审核问题，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776C1782" w14:textId="23A27EDA" w:rsidR="00490103" w:rsidRDefault="00490103" w:rsidP="0049010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 w:rsidR="00E41ECE">
        <w:rPr>
          <w:rFonts w:ascii="宋体" w:eastAsia="宋体" w:hAnsi="宋体"/>
          <w:sz w:val="28"/>
          <w:szCs w:val="28"/>
        </w:rPr>
        <w:t xml:space="preserve"> </w:t>
      </w:r>
      <w:r w:rsidR="00917FBC">
        <w:rPr>
          <w:rFonts w:ascii="宋体" w:eastAsia="宋体" w:hAnsi="宋体" w:hint="eastAsia"/>
          <w:sz w:val="28"/>
          <w:szCs w:val="28"/>
        </w:rPr>
        <w:t>本规则适用于所有房地产、土地估价</w:t>
      </w:r>
      <w:r w:rsidR="007560FD">
        <w:rPr>
          <w:rFonts w:ascii="宋体" w:eastAsia="宋体" w:hAnsi="宋体" w:hint="eastAsia"/>
          <w:sz w:val="28"/>
          <w:szCs w:val="28"/>
        </w:rPr>
        <w:t>、资产评估报告和工作底稿评审</w:t>
      </w:r>
      <w:r w:rsidR="00917FBC">
        <w:rPr>
          <w:rFonts w:ascii="宋体" w:eastAsia="宋体" w:hAnsi="宋体" w:hint="eastAsia"/>
          <w:sz w:val="28"/>
          <w:szCs w:val="28"/>
        </w:rPr>
        <w:t>工作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5CF2CE02" w14:textId="7CC1439C" w:rsidR="00490103" w:rsidRDefault="00490103" w:rsidP="0049010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7560FD">
        <w:rPr>
          <w:rFonts w:ascii="宋体" w:eastAsia="宋体" w:hAnsi="宋体" w:hint="eastAsia"/>
          <w:sz w:val="28"/>
          <w:szCs w:val="28"/>
        </w:rPr>
        <w:t>本规则为此前涉及评估报告评审工作规则的补充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22F57E67" w14:textId="4B49772C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7560FD">
        <w:rPr>
          <w:rFonts w:ascii="黑体" w:eastAsia="黑体" w:hAnsi="黑体" w:hint="eastAsia"/>
          <w:sz w:val="28"/>
          <w:szCs w:val="28"/>
        </w:rPr>
        <w:t>评估</w:t>
      </w:r>
      <w:r w:rsidR="007560FD">
        <w:rPr>
          <w:rFonts w:ascii="黑体" w:eastAsia="黑体" w:hAnsi="黑体" w:hint="eastAsia"/>
          <w:sz w:val="28"/>
          <w:szCs w:val="28"/>
        </w:rPr>
        <w:t>依据</w:t>
      </w:r>
      <w:r w:rsidR="007560FD">
        <w:rPr>
          <w:rFonts w:ascii="黑体" w:eastAsia="黑体" w:hAnsi="黑体" w:hint="eastAsia"/>
          <w:sz w:val="28"/>
          <w:szCs w:val="28"/>
        </w:rPr>
        <w:t>评审</w:t>
      </w:r>
    </w:p>
    <w:p w14:paraId="4580A397" w14:textId="58BCF667" w:rsidR="00730891" w:rsidRPr="00730891" w:rsidRDefault="00F3260C" w:rsidP="0094220C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90103">
        <w:rPr>
          <w:rFonts w:ascii="宋体" w:eastAsia="宋体" w:hAnsi="宋体" w:hint="eastAsia"/>
          <w:sz w:val="28"/>
          <w:szCs w:val="28"/>
        </w:rPr>
        <w:t>四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7560FD">
        <w:rPr>
          <w:rFonts w:ascii="宋体" w:eastAsia="宋体" w:hAnsi="宋体" w:hint="eastAsia"/>
          <w:sz w:val="28"/>
          <w:szCs w:val="28"/>
        </w:rPr>
        <w:t>报告评审包括对评估依据的评审，即报告评审除了报告外，评审人员要对照评估依据，结合评估依据对报告进行评审。</w:t>
      </w:r>
    </w:p>
    <w:p w14:paraId="52EECCAE" w14:textId="53F85AD8" w:rsidR="007560FD" w:rsidRDefault="00CF7FD9" w:rsidP="007560F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7560FD">
        <w:rPr>
          <w:rFonts w:ascii="宋体" w:eastAsia="宋体" w:hAnsi="宋体" w:hint="eastAsia"/>
          <w:sz w:val="28"/>
          <w:szCs w:val="28"/>
        </w:rPr>
        <w:t>送审人员送审报告时，必须提交全部的评估依据；同时，审核人员在收到送审报告时，要对送审的依据进行核对、签收。</w:t>
      </w:r>
    </w:p>
    <w:p w14:paraId="79C1E030" w14:textId="313E146A" w:rsidR="007560FD" w:rsidRDefault="007560FD" w:rsidP="007560F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未送交评估依据性文件资料的，由此耽误的时间由送审人员承担。</w:t>
      </w:r>
    </w:p>
    <w:p w14:paraId="35A1F9E7" w14:textId="73044D4F" w:rsidR="007560FD" w:rsidRPr="007560FD" w:rsidRDefault="007560FD" w:rsidP="007560FD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审核人员签收送审报告时，未对送审评估依据进行审核的，由此耽误的时间由审核人员承担。</w:t>
      </w:r>
    </w:p>
    <w:p w14:paraId="0DCCEB13" w14:textId="03706492" w:rsidR="00CF7FD9" w:rsidRDefault="00CF7FD9" w:rsidP="00CF7FD9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7560FD">
        <w:rPr>
          <w:rFonts w:ascii="黑体" w:eastAsia="黑体" w:hAnsi="黑体" w:hint="eastAsia"/>
          <w:sz w:val="28"/>
          <w:szCs w:val="28"/>
        </w:rPr>
        <w:t>第三章</w:t>
      </w:r>
      <w:r w:rsidR="007560FD" w:rsidRPr="007560FD">
        <w:rPr>
          <w:rFonts w:ascii="黑体" w:eastAsia="黑体" w:hAnsi="黑体" w:hint="eastAsia"/>
          <w:sz w:val="28"/>
          <w:szCs w:val="28"/>
        </w:rPr>
        <w:t xml:space="preserve"> </w:t>
      </w:r>
      <w:r w:rsidR="007560FD" w:rsidRPr="007560FD">
        <w:rPr>
          <w:rFonts w:ascii="黑体" w:eastAsia="黑体" w:hAnsi="黑体"/>
          <w:sz w:val="28"/>
          <w:szCs w:val="28"/>
        </w:rPr>
        <w:t xml:space="preserve"> </w:t>
      </w:r>
      <w:r w:rsidR="007560FD">
        <w:rPr>
          <w:rFonts w:ascii="黑体" w:eastAsia="黑体" w:hAnsi="黑体" w:hint="eastAsia"/>
          <w:sz w:val="28"/>
          <w:szCs w:val="28"/>
        </w:rPr>
        <w:t>评估依据内容</w:t>
      </w:r>
    </w:p>
    <w:p w14:paraId="09CED7E2" w14:textId="184DF4EA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评估依据包括：</w:t>
      </w:r>
    </w:p>
    <w:p w14:paraId="01B96AE3" w14:textId="46DC2923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估价委托函（书）</w:t>
      </w:r>
    </w:p>
    <w:p w14:paraId="77EEB64D" w14:textId="4D91A0F1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委托方和被评估方的营业执照或个人身份证，及公司章程、会议纪要或决议、决定等</w:t>
      </w:r>
    </w:p>
    <w:p w14:paraId="7CE9FA64" w14:textId="66D82D91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权属证明文件（房屋所有权证、国有土地使用证、宅基地使用证、不动产权证书、集体土地承包经营证书等等）</w:t>
      </w:r>
    </w:p>
    <w:p w14:paraId="0E5902B9" w14:textId="7BBBD354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各类合同（如买卖合同、租赁合同、转让合同、承包合同、采购合同等等）</w:t>
      </w:r>
    </w:p>
    <w:p w14:paraId="62012485" w14:textId="2E7EC630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各类证书（建设用地规划许可证、建设工程规划许可证、施工许可证、专利权证书、商标权证书、各类合格证、许可证等等）</w:t>
      </w:r>
    </w:p>
    <w:p w14:paraId="5085F29B" w14:textId="5BF47190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与经济行为有关的往来函件</w:t>
      </w:r>
    </w:p>
    <w:p w14:paraId="4BB598BF" w14:textId="7569BA03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控制性详细规划及其相关说明、证明等文件</w:t>
      </w:r>
    </w:p>
    <w:p w14:paraId="7411FD46" w14:textId="0A18A809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8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测绘报告、质量检验报告、造价咨询报告等等第三方出具的报告</w:t>
      </w:r>
    </w:p>
    <w:p w14:paraId="6EF31D96" w14:textId="554A103E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9.</w:t>
      </w:r>
      <w:r>
        <w:rPr>
          <w:rFonts w:ascii="宋体" w:eastAsia="宋体" w:hAnsi="宋体" w:hint="eastAsia"/>
          <w:sz w:val="28"/>
          <w:szCs w:val="28"/>
        </w:rPr>
        <w:t>各类采购发票、支付凭证等证明文件</w:t>
      </w:r>
    </w:p>
    <w:p w14:paraId="155DF377" w14:textId="6A1785AC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0.</w:t>
      </w:r>
      <w:r>
        <w:rPr>
          <w:rFonts w:ascii="宋体" w:eastAsia="宋体" w:hAnsi="宋体" w:hint="eastAsia"/>
          <w:sz w:val="28"/>
          <w:szCs w:val="28"/>
        </w:rPr>
        <w:t>使用的国家和地方的地价、房价等相关指标涉及的文件</w:t>
      </w:r>
    </w:p>
    <w:p w14:paraId="1A70615E" w14:textId="13C40387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搜集的案例、指标来源的截图、询价等资料</w:t>
      </w:r>
    </w:p>
    <w:p w14:paraId="61C805BE" w14:textId="4991951A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测算表格和包括技术报告（评估说明）完整的评估报告</w:t>
      </w:r>
    </w:p>
    <w:p w14:paraId="6A7A5634" w14:textId="2EA30A1F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与本项目有关的</w:t>
      </w:r>
      <w:r>
        <w:rPr>
          <w:rFonts w:ascii="宋体" w:eastAsia="宋体" w:hAnsi="宋体" w:hint="eastAsia"/>
          <w:sz w:val="28"/>
          <w:szCs w:val="28"/>
        </w:rPr>
        <w:t>其他</w:t>
      </w:r>
      <w:r>
        <w:rPr>
          <w:rFonts w:ascii="宋体" w:eastAsia="宋体" w:hAnsi="宋体" w:hint="eastAsia"/>
          <w:sz w:val="28"/>
          <w:szCs w:val="28"/>
        </w:rPr>
        <w:t>文件和资料</w:t>
      </w:r>
    </w:p>
    <w:p w14:paraId="3FC82479" w14:textId="4391751C" w:rsidR="007560FD" w:rsidRPr="007560FD" w:rsidRDefault="007560FD" w:rsidP="00CF7FD9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7560FD">
        <w:rPr>
          <w:rFonts w:ascii="黑体" w:eastAsia="黑体" w:hAnsi="黑体" w:hint="eastAsia"/>
          <w:sz w:val="28"/>
          <w:szCs w:val="28"/>
        </w:rPr>
        <w:t xml:space="preserve">第四章 </w:t>
      </w:r>
      <w:r w:rsidRPr="007560FD">
        <w:rPr>
          <w:rFonts w:ascii="黑体" w:eastAsia="黑体" w:hAnsi="黑体"/>
          <w:sz w:val="28"/>
          <w:szCs w:val="28"/>
        </w:rPr>
        <w:t xml:space="preserve"> </w:t>
      </w:r>
      <w:r w:rsidRPr="007560FD">
        <w:rPr>
          <w:rFonts w:ascii="黑体" w:eastAsia="黑体" w:hAnsi="黑体" w:hint="eastAsia"/>
          <w:sz w:val="28"/>
          <w:szCs w:val="28"/>
        </w:rPr>
        <w:t>附则</w:t>
      </w:r>
    </w:p>
    <w:p w14:paraId="3E4696AD" w14:textId="1825A32B" w:rsidR="007560FD" w:rsidRDefault="007560FD" w:rsidP="00CF7FD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本规则自下发之日起执行。</w:t>
      </w:r>
    </w:p>
    <w:p w14:paraId="76F15C05" w14:textId="53E128D7" w:rsidR="007560FD" w:rsidRPr="007560FD" w:rsidRDefault="007560FD" w:rsidP="00CF7FD9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</w:p>
    <w:sectPr w:rsidR="007560FD" w:rsidRPr="007560FD" w:rsidSect="00647B23">
      <w:footerReference w:type="even" r:id="rId7"/>
      <w:footerReference w:type="default" r:id="rId8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8EA28F" w14:textId="77777777" w:rsidR="00F62D43" w:rsidRDefault="00F62D43" w:rsidP="00630453">
      <w:r>
        <w:separator/>
      </w:r>
    </w:p>
  </w:endnote>
  <w:endnote w:type="continuationSeparator" w:id="0">
    <w:p w14:paraId="667E4E0C" w14:textId="77777777" w:rsidR="00F62D43" w:rsidRDefault="00F62D43" w:rsidP="0063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51602852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D280CDF" w14:textId="1FDD0E58" w:rsidR="00730891" w:rsidRDefault="00730891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365CB211" w14:textId="77777777" w:rsidR="00730891" w:rsidRDefault="0073089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06708020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57339EDF" w14:textId="23F3CCAD" w:rsidR="00730891" w:rsidRDefault="00730891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3199346" w14:textId="77777777" w:rsidR="00730891" w:rsidRDefault="007308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3E8E93" w14:textId="77777777" w:rsidR="00F62D43" w:rsidRDefault="00F62D43" w:rsidP="00630453">
      <w:r>
        <w:separator/>
      </w:r>
    </w:p>
  </w:footnote>
  <w:footnote w:type="continuationSeparator" w:id="0">
    <w:p w14:paraId="58D42878" w14:textId="77777777" w:rsidR="00F62D43" w:rsidRDefault="00F62D43" w:rsidP="00630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5C1ACC"/>
    <w:multiLevelType w:val="hybridMultilevel"/>
    <w:tmpl w:val="CA7ECE2E"/>
    <w:lvl w:ilvl="0" w:tplc="B8728FCA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2A12AE3"/>
    <w:multiLevelType w:val="hybridMultilevel"/>
    <w:tmpl w:val="726C0058"/>
    <w:lvl w:ilvl="0" w:tplc="D5B8A67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6D40045F"/>
    <w:multiLevelType w:val="hybridMultilevel"/>
    <w:tmpl w:val="9E9C48BE"/>
    <w:lvl w:ilvl="0" w:tplc="F170E6C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26F73"/>
    <w:rsid w:val="000302AC"/>
    <w:rsid w:val="00037CA9"/>
    <w:rsid w:val="00053D75"/>
    <w:rsid w:val="0009238F"/>
    <w:rsid w:val="00096082"/>
    <w:rsid w:val="000B16C9"/>
    <w:rsid w:val="000B4713"/>
    <w:rsid w:val="000C5FBB"/>
    <w:rsid w:val="000C775F"/>
    <w:rsid w:val="000D1E6C"/>
    <w:rsid w:val="000D2826"/>
    <w:rsid w:val="000E354A"/>
    <w:rsid w:val="000E4FEC"/>
    <w:rsid w:val="000F7CD0"/>
    <w:rsid w:val="001026F7"/>
    <w:rsid w:val="001240FD"/>
    <w:rsid w:val="00130B8B"/>
    <w:rsid w:val="0014143A"/>
    <w:rsid w:val="00170A55"/>
    <w:rsid w:val="00182ACC"/>
    <w:rsid w:val="00192C6E"/>
    <w:rsid w:val="001A27A8"/>
    <w:rsid w:val="001A3E6B"/>
    <w:rsid w:val="001C1364"/>
    <w:rsid w:val="001C7E64"/>
    <w:rsid w:val="001D4504"/>
    <w:rsid w:val="002219E2"/>
    <w:rsid w:val="00222D90"/>
    <w:rsid w:val="0025224E"/>
    <w:rsid w:val="00252499"/>
    <w:rsid w:val="002713B4"/>
    <w:rsid w:val="00296F9B"/>
    <w:rsid w:val="002D4A02"/>
    <w:rsid w:val="002E2B26"/>
    <w:rsid w:val="002F0925"/>
    <w:rsid w:val="002F33EE"/>
    <w:rsid w:val="003205AA"/>
    <w:rsid w:val="0033425F"/>
    <w:rsid w:val="00352C8D"/>
    <w:rsid w:val="00396377"/>
    <w:rsid w:val="003A7E03"/>
    <w:rsid w:val="003B0379"/>
    <w:rsid w:val="003B1FE2"/>
    <w:rsid w:val="003C0D9D"/>
    <w:rsid w:val="003C3CE5"/>
    <w:rsid w:val="003D5B17"/>
    <w:rsid w:val="003F5318"/>
    <w:rsid w:val="00401873"/>
    <w:rsid w:val="00464C8E"/>
    <w:rsid w:val="004725FF"/>
    <w:rsid w:val="00490103"/>
    <w:rsid w:val="004A3AC4"/>
    <w:rsid w:val="004B1CC8"/>
    <w:rsid w:val="004B38B4"/>
    <w:rsid w:val="004C5161"/>
    <w:rsid w:val="004E0ED4"/>
    <w:rsid w:val="00505101"/>
    <w:rsid w:val="005343B5"/>
    <w:rsid w:val="0053580A"/>
    <w:rsid w:val="005840B4"/>
    <w:rsid w:val="005E332C"/>
    <w:rsid w:val="005F08B5"/>
    <w:rsid w:val="006056B9"/>
    <w:rsid w:val="00605D8C"/>
    <w:rsid w:val="00616FD8"/>
    <w:rsid w:val="00627B4F"/>
    <w:rsid w:val="00630453"/>
    <w:rsid w:val="00633034"/>
    <w:rsid w:val="00635FD6"/>
    <w:rsid w:val="00647B23"/>
    <w:rsid w:val="00655445"/>
    <w:rsid w:val="00666648"/>
    <w:rsid w:val="0067670C"/>
    <w:rsid w:val="00691646"/>
    <w:rsid w:val="00693B32"/>
    <w:rsid w:val="00693BB3"/>
    <w:rsid w:val="006B513E"/>
    <w:rsid w:val="006C361E"/>
    <w:rsid w:val="006D6700"/>
    <w:rsid w:val="00715548"/>
    <w:rsid w:val="00721223"/>
    <w:rsid w:val="00726DED"/>
    <w:rsid w:val="00730891"/>
    <w:rsid w:val="00741205"/>
    <w:rsid w:val="0075345F"/>
    <w:rsid w:val="007560FD"/>
    <w:rsid w:val="00780FBE"/>
    <w:rsid w:val="007A2271"/>
    <w:rsid w:val="007A77FD"/>
    <w:rsid w:val="007B7252"/>
    <w:rsid w:val="007D0396"/>
    <w:rsid w:val="00844395"/>
    <w:rsid w:val="00870BEE"/>
    <w:rsid w:val="00894BFA"/>
    <w:rsid w:val="00895D1C"/>
    <w:rsid w:val="008A66B5"/>
    <w:rsid w:val="008B62F7"/>
    <w:rsid w:val="008F5AF7"/>
    <w:rsid w:val="009150CB"/>
    <w:rsid w:val="00917FBC"/>
    <w:rsid w:val="0094220C"/>
    <w:rsid w:val="00962043"/>
    <w:rsid w:val="00963205"/>
    <w:rsid w:val="0097105E"/>
    <w:rsid w:val="00980377"/>
    <w:rsid w:val="0099012B"/>
    <w:rsid w:val="009A6DBC"/>
    <w:rsid w:val="009D728F"/>
    <w:rsid w:val="009F29F9"/>
    <w:rsid w:val="009F673D"/>
    <w:rsid w:val="00A26420"/>
    <w:rsid w:val="00A720B4"/>
    <w:rsid w:val="00A86714"/>
    <w:rsid w:val="00A87670"/>
    <w:rsid w:val="00A9288D"/>
    <w:rsid w:val="00AB50D3"/>
    <w:rsid w:val="00AB714A"/>
    <w:rsid w:val="00AD3EA4"/>
    <w:rsid w:val="00B22451"/>
    <w:rsid w:val="00B704FB"/>
    <w:rsid w:val="00BE4353"/>
    <w:rsid w:val="00C20C64"/>
    <w:rsid w:val="00C438BB"/>
    <w:rsid w:val="00C47DC4"/>
    <w:rsid w:val="00C72E9A"/>
    <w:rsid w:val="00C902E6"/>
    <w:rsid w:val="00C94B13"/>
    <w:rsid w:val="00C94D29"/>
    <w:rsid w:val="00CC2DCE"/>
    <w:rsid w:val="00CF368F"/>
    <w:rsid w:val="00CF7FD9"/>
    <w:rsid w:val="00D2591F"/>
    <w:rsid w:val="00D267FA"/>
    <w:rsid w:val="00D34264"/>
    <w:rsid w:val="00D70B89"/>
    <w:rsid w:val="00DA2695"/>
    <w:rsid w:val="00DC3CDC"/>
    <w:rsid w:val="00DC7683"/>
    <w:rsid w:val="00DD75CD"/>
    <w:rsid w:val="00DE27F2"/>
    <w:rsid w:val="00E05A55"/>
    <w:rsid w:val="00E26127"/>
    <w:rsid w:val="00E265B5"/>
    <w:rsid w:val="00E305AE"/>
    <w:rsid w:val="00E41ECE"/>
    <w:rsid w:val="00E51EA9"/>
    <w:rsid w:val="00E62043"/>
    <w:rsid w:val="00E90575"/>
    <w:rsid w:val="00E9133E"/>
    <w:rsid w:val="00E93322"/>
    <w:rsid w:val="00E94C2C"/>
    <w:rsid w:val="00EC36D6"/>
    <w:rsid w:val="00ED5122"/>
    <w:rsid w:val="00EE1D12"/>
    <w:rsid w:val="00EE50EB"/>
    <w:rsid w:val="00F254CC"/>
    <w:rsid w:val="00F3260C"/>
    <w:rsid w:val="00F37919"/>
    <w:rsid w:val="00F41D97"/>
    <w:rsid w:val="00F4553E"/>
    <w:rsid w:val="00F46FFA"/>
    <w:rsid w:val="00F51EDC"/>
    <w:rsid w:val="00F62D43"/>
    <w:rsid w:val="00F909C2"/>
    <w:rsid w:val="00F9236D"/>
    <w:rsid w:val="00FA1ADB"/>
    <w:rsid w:val="00FA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table" w:styleId="a4">
    <w:name w:val="Table Grid"/>
    <w:basedOn w:val="a1"/>
    <w:uiPriority w:val="39"/>
    <w:rsid w:val="00AB5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630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453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630453"/>
  </w:style>
  <w:style w:type="paragraph" w:styleId="a8">
    <w:name w:val="Balloon Text"/>
    <w:basedOn w:val="a"/>
    <w:link w:val="a9"/>
    <w:uiPriority w:val="99"/>
    <w:semiHidden/>
    <w:unhideWhenUsed/>
    <w:rsid w:val="0094220C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4220C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3</cp:revision>
  <dcterms:created xsi:type="dcterms:W3CDTF">2021-04-05T06:01:00Z</dcterms:created>
  <dcterms:modified xsi:type="dcterms:W3CDTF">2021-04-05T06:23:00Z</dcterms:modified>
</cp:coreProperties>
</file>