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AB80E" w14:textId="77777777" w:rsidR="00160E16" w:rsidRDefault="003C5BF0">
      <w:pPr>
        <w:spacing w:line="520" w:lineRule="exact"/>
        <w:jc w:val="center"/>
        <w:rPr>
          <w:rFonts w:ascii="黑体" w:eastAsia="黑体" w:hAnsi="黑体"/>
          <w:sz w:val="36"/>
          <w:szCs w:val="36"/>
        </w:rPr>
      </w:pPr>
      <w:r>
        <w:rPr>
          <w:rFonts w:ascii="黑体" w:eastAsia="黑体" w:hAnsi="黑体" w:hint="eastAsia"/>
          <w:sz w:val="36"/>
          <w:szCs w:val="36"/>
        </w:rPr>
        <w:t>宝业恒（北京）土地房地产资产评估咨询有限公司</w:t>
      </w:r>
    </w:p>
    <w:p w14:paraId="1ADEA0E1" w14:textId="27CA1DE2" w:rsidR="007064CB" w:rsidRDefault="00B05EC0">
      <w:pPr>
        <w:spacing w:line="520" w:lineRule="exact"/>
        <w:jc w:val="center"/>
        <w:rPr>
          <w:rFonts w:ascii="黑体" w:eastAsia="黑体" w:hAnsi="黑体"/>
          <w:sz w:val="36"/>
          <w:szCs w:val="36"/>
        </w:rPr>
      </w:pPr>
      <w:r>
        <w:rPr>
          <w:rFonts w:ascii="黑体" w:eastAsia="黑体" w:hAnsi="黑体" w:hint="eastAsia"/>
          <w:sz w:val="36"/>
          <w:szCs w:val="36"/>
        </w:rPr>
        <w:t>大型设备重置价值评估系数调整法</w:t>
      </w:r>
      <w:r w:rsidR="00FC20F7">
        <w:rPr>
          <w:rFonts w:ascii="黑体" w:eastAsia="黑体" w:hAnsi="黑体" w:hint="eastAsia"/>
          <w:sz w:val="36"/>
          <w:szCs w:val="36"/>
        </w:rPr>
        <w:t>特殊</w:t>
      </w:r>
      <w:r w:rsidR="003C5BF0">
        <w:rPr>
          <w:rFonts w:ascii="黑体" w:eastAsia="黑体" w:hAnsi="黑体" w:hint="eastAsia"/>
          <w:sz w:val="36"/>
          <w:szCs w:val="36"/>
        </w:rPr>
        <w:t>工作规则</w:t>
      </w:r>
    </w:p>
    <w:p w14:paraId="69CE8DD6" w14:textId="77777777" w:rsidR="007064CB" w:rsidRDefault="007064CB">
      <w:pPr>
        <w:spacing w:line="520" w:lineRule="exact"/>
        <w:ind w:firstLineChars="200" w:firstLine="480"/>
        <w:jc w:val="center"/>
        <w:rPr>
          <w:rFonts w:ascii="黑体" w:eastAsia="黑体" w:hAnsi="黑体"/>
          <w:sz w:val="24"/>
        </w:rPr>
      </w:pPr>
    </w:p>
    <w:p w14:paraId="34242A20" w14:textId="4FC472EA" w:rsidR="007064CB" w:rsidRDefault="003C5BF0">
      <w:pPr>
        <w:spacing w:line="520" w:lineRule="exact"/>
        <w:ind w:firstLineChars="200" w:firstLine="480"/>
        <w:rPr>
          <w:rFonts w:ascii="仿宋" w:eastAsia="仿宋" w:hAnsi="仿宋"/>
          <w:sz w:val="24"/>
        </w:rPr>
      </w:pPr>
      <w:r>
        <w:rPr>
          <w:rFonts w:ascii="仿宋" w:eastAsia="仿宋" w:hAnsi="仿宋" w:hint="eastAsia"/>
          <w:sz w:val="24"/>
        </w:rPr>
        <w:t>第一条 为了</w:t>
      </w:r>
      <w:r w:rsidR="00B05EC0">
        <w:rPr>
          <w:rFonts w:ascii="仿宋" w:eastAsia="仿宋" w:hAnsi="仿宋" w:hint="eastAsia"/>
          <w:sz w:val="24"/>
        </w:rPr>
        <w:t>解决大型设备缺乏参考市场价值条件下重置价值的评估问题</w:t>
      </w:r>
      <w:r>
        <w:rPr>
          <w:rFonts w:ascii="仿宋" w:eastAsia="仿宋" w:hAnsi="仿宋" w:hint="eastAsia"/>
          <w:sz w:val="24"/>
        </w:rPr>
        <w:t>制定本规则。</w:t>
      </w:r>
    </w:p>
    <w:p w14:paraId="07877931" w14:textId="1577B6D0" w:rsidR="004F1DC1" w:rsidRPr="004F1DC1" w:rsidRDefault="003C5BF0" w:rsidP="004F1DC1">
      <w:pPr>
        <w:spacing w:line="520" w:lineRule="exact"/>
        <w:ind w:firstLineChars="200" w:firstLine="480"/>
        <w:rPr>
          <w:rFonts w:ascii="仿宋" w:eastAsia="仿宋" w:hAnsi="仿宋"/>
          <w:sz w:val="24"/>
        </w:rPr>
      </w:pPr>
      <w:r>
        <w:rPr>
          <w:rFonts w:ascii="仿宋" w:eastAsia="仿宋" w:hAnsi="仿宋" w:hint="eastAsia"/>
          <w:sz w:val="24"/>
        </w:rPr>
        <w:t xml:space="preserve">第二条 </w:t>
      </w:r>
      <w:r w:rsidR="00D6274E">
        <w:rPr>
          <w:rFonts w:ascii="仿宋" w:eastAsia="仿宋" w:hAnsi="仿宋" w:hint="eastAsia"/>
          <w:sz w:val="24"/>
        </w:rPr>
        <w:t>本规则所指</w:t>
      </w:r>
      <w:r w:rsidR="00B05EC0">
        <w:rPr>
          <w:rFonts w:ascii="仿宋" w:eastAsia="仿宋" w:hAnsi="仿宋" w:hint="eastAsia"/>
          <w:sz w:val="24"/>
        </w:rPr>
        <w:t>大型设备</w:t>
      </w:r>
      <w:r w:rsidR="00D6274E">
        <w:rPr>
          <w:rFonts w:ascii="仿宋" w:eastAsia="仿宋" w:hAnsi="仿宋" w:hint="eastAsia"/>
          <w:sz w:val="24"/>
        </w:rPr>
        <w:t>，是指功能特殊、市场交易缺乏的专有设备</w:t>
      </w:r>
      <w:r w:rsidR="00160E16">
        <w:rPr>
          <w:rFonts w:ascii="仿宋" w:eastAsia="仿宋" w:hAnsi="仿宋" w:hint="eastAsia"/>
          <w:sz w:val="24"/>
        </w:rPr>
        <w:t>。</w:t>
      </w:r>
    </w:p>
    <w:p w14:paraId="45D22E07" w14:textId="669E7109" w:rsidR="004F1DC1" w:rsidRDefault="003C5BF0" w:rsidP="004F1DC1">
      <w:pPr>
        <w:spacing w:line="520" w:lineRule="exact"/>
        <w:ind w:firstLineChars="200" w:firstLine="480"/>
        <w:rPr>
          <w:rFonts w:ascii="仿宋" w:eastAsia="仿宋" w:hAnsi="仿宋"/>
          <w:sz w:val="24"/>
        </w:rPr>
      </w:pPr>
      <w:r>
        <w:rPr>
          <w:rFonts w:ascii="仿宋" w:eastAsia="仿宋" w:hAnsi="仿宋" w:hint="eastAsia"/>
          <w:sz w:val="24"/>
        </w:rPr>
        <w:t xml:space="preserve">第三条 </w:t>
      </w:r>
      <w:r w:rsidR="00D6274E">
        <w:rPr>
          <w:rFonts w:ascii="仿宋" w:eastAsia="仿宋" w:hAnsi="仿宋" w:hint="eastAsia"/>
          <w:sz w:val="24"/>
        </w:rPr>
        <w:t>在没有市场交易条件下，设备评估可以选用价格指数调整法、生产</w:t>
      </w:r>
      <w:r w:rsidR="0045722C">
        <w:rPr>
          <w:rFonts w:ascii="仿宋" w:eastAsia="仿宋" w:hAnsi="仿宋" w:hint="eastAsia"/>
          <w:sz w:val="24"/>
        </w:rPr>
        <w:t>规模</w:t>
      </w:r>
      <w:r w:rsidR="00D6274E">
        <w:rPr>
          <w:rFonts w:ascii="仿宋" w:eastAsia="仿宋" w:hAnsi="仿宋" w:hint="eastAsia"/>
          <w:sz w:val="24"/>
        </w:rPr>
        <w:t>指数法、</w:t>
      </w:r>
      <w:r w:rsidR="0045722C">
        <w:rPr>
          <w:rFonts w:ascii="仿宋" w:eastAsia="仿宋" w:hAnsi="仿宋" w:hint="eastAsia"/>
          <w:sz w:val="24"/>
        </w:rPr>
        <w:t>因素</w:t>
      </w:r>
      <w:r w:rsidR="003F1BD5">
        <w:rPr>
          <w:rFonts w:ascii="仿宋" w:eastAsia="仿宋" w:hAnsi="仿宋" w:hint="eastAsia"/>
          <w:sz w:val="24"/>
        </w:rPr>
        <w:t>价值</w:t>
      </w:r>
      <w:r w:rsidR="0045722C">
        <w:rPr>
          <w:rFonts w:ascii="仿宋" w:eastAsia="仿宋" w:hAnsi="仿宋" w:hint="eastAsia"/>
          <w:sz w:val="24"/>
        </w:rPr>
        <w:t>调整法、成本法</w:t>
      </w:r>
      <w:r w:rsidR="00D6274E">
        <w:rPr>
          <w:rFonts w:ascii="仿宋" w:eastAsia="仿宋" w:hAnsi="仿宋" w:hint="eastAsia"/>
          <w:sz w:val="24"/>
        </w:rPr>
        <w:t>确定其重置全价</w:t>
      </w:r>
      <w:r w:rsidR="00D8497F">
        <w:rPr>
          <w:rFonts w:ascii="仿宋" w:eastAsia="仿宋" w:hAnsi="仿宋" w:hint="eastAsia"/>
          <w:sz w:val="24"/>
        </w:rPr>
        <w:t>。</w:t>
      </w:r>
    </w:p>
    <w:p w14:paraId="33DFF4AD" w14:textId="793FCA2C" w:rsidR="00D6274E" w:rsidRDefault="00D6274E" w:rsidP="004F1DC1">
      <w:pPr>
        <w:spacing w:line="520" w:lineRule="exact"/>
        <w:ind w:firstLineChars="200" w:firstLine="480"/>
        <w:rPr>
          <w:rFonts w:ascii="仿宋" w:eastAsia="仿宋" w:hAnsi="仿宋"/>
          <w:sz w:val="24"/>
        </w:rPr>
      </w:pPr>
      <w:r>
        <w:rPr>
          <w:rFonts w:ascii="仿宋" w:eastAsia="仿宋" w:hAnsi="仿宋" w:hint="eastAsia"/>
          <w:sz w:val="24"/>
        </w:rPr>
        <w:t>第四条 价格指数调整法。选用固定资产投资价格指数、机器设备价格指数进行调整。</w:t>
      </w:r>
    </w:p>
    <w:p w14:paraId="3B5CD629" w14:textId="10CBE5E9" w:rsidR="00D6274E" w:rsidRDefault="00D6274E" w:rsidP="004F1DC1">
      <w:pPr>
        <w:spacing w:line="52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Pr>
          <w:rFonts w:ascii="仿宋" w:eastAsia="仿宋" w:hAnsi="仿宋" w:hint="eastAsia"/>
          <w:sz w:val="24"/>
        </w:rPr>
        <w:t>定基价格指数法</w:t>
      </w:r>
      <w:r>
        <w:rPr>
          <w:rFonts w:ascii="仿宋" w:eastAsia="仿宋" w:hAnsi="仿宋" w:hint="eastAsia"/>
          <w:sz w:val="24"/>
        </w:rPr>
        <w:t>，计算公式为：</w:t>
      </w:r>
    </w:p>
    <w:p w14:paraId="4CE77FA4" w14:textId="1F3BF279" w:rsidR="00D6274E" w:rsidRDefault="00D6274E" w:rsidP="004F1DC1">
      <w:pPr>
        <w:spacing w:line="520" w:lineRule="exact"/>
        <w:ind w:firstLineChars="200" w:firstLine="480"/>
        <w:rPr>
          <w:rFonts w:ascii="仿宋" w:eastAsia="仿宋" w:hAnsi="仿宋"/>
          <w:sz w:val="24"/>
        </w:rPr>
      </w:pPr>
      <w:r>
        <w:rPr>
          <w:rFonts w:ascii="仿宋" w:eastAsia="仿宋" w:hAnsi="仿宋" w:hint="eastAsia"/>
          <w:sz w:val="24"/>
        </w:rPr>
        <w:t>设备重置价值=设备原价*价值基准日的价格指数/设备购置日期的价格指数</w:t>
      </w:r>
    </w:p>
    <w:p w14:paraId="4820D8F8" w14:textId="77777777" w:rsidR="00D6274E" w:rsidRDefault="00D6274E" w:rsidP="00D6274E">
      <w:pPr>
        <w:spacing w:line="520" w:lineRule="exact"/>
        <w:ind w:firstLineChars="200" w:firstLine="480"/>
        <w:rPr>
          <w:rFonts w:ascii="仿宋" w:eastAsia="仿宋" w:hAnsi="仿宋"/>
          <w:sz w:val="24"/>
        </w:rPr>
      </w:pPr>
      <w:r>
        <w:rPr>
          <w:rFonts w:ascii="仿宋" w:eastAsia="仿宋" w:hAnsi="仿宋" w:hint="eastAsia"/>
          <w:sz w:val="24"/>
        </w:rPr>
        <w:t>2</w:t>
      </w:r>
      <w:r>
        <w:rPr>
          <w:rFonts w:ascii="仿宋" w:eastAsia="仿宋" w:hAnsi="仿宋"/>
          <w:sz w:val="24"/>
        </w:rPr>
        <w:t>.</w:t>
      </w:r>
      <w:r>
        <w:rPr>
          <w:rFonts w:ascii="仿宋" w:eastAsia="仿宋" w:hAnsi="仿宋" w:hint="eastAsia"/>
          <w:sz w:val="24"/>
        </w:rPr>
        <w:t>环比价格指数法</w:t>
      </w:r>
      <w:r>
        <w:rPr>
          <w:rFonts w:ascii="仿宋" w:eastAsia="仿宋" w:hAnsi="仿宋" w:hint="eastAsia"/>
          <w:sz w:val="24"/>
        </w:rPr>
        <w:t>计算公式为：</w:t>
      </w:r>
    </w:p>
    <w:p w14:paraId="2F3086CC" w14:textId="6DC306DE" w:rsidR="00D6274E" w:rsidRDefault="00D6274E" w:rsidP="00D6274E">
      <w:pPr>
        <w:spacing w:line="520" w:lineRule="exact"/>
        <w:ind w:firstLineChars="200" w:firstLine="480"/>
        <w:rPr>
          <w:rFonts w:ascii="仿宋" w:eastAsia="仿宋" w:hAnsi="仿宋"/>
          <w:sz w:val="24"/>
        </w:rPr>
      </w:pPr>
      <w:r>
        <w:rPr>
          <w:rFonts w:ascii="仿宋" w:eastAsia="仿宋" w:hAnsi="仿宋" w:hint="eastAsia"/>
          <w:sz w:val="24"/>
        </w:rPr>
        <w:t>设备重置价值=设备原价*</w:t>
      </w:r>
      <w:r w:rsidR="0045722C">
        <w:rPr>
          <w:rFonts w:ascii="仿宋" w:eastAsia="仿宋" w:hAnsi="仿宋" w:hint="eastAsia"/>
          <w:sz w:val="24"/>
        </w:rPr>
        <w:t>设备购置日期的下一个时期价格指数*</w:t>
      </w:r>
      <w:r w:rsidR="0045722C">
        <w:rPr>
          <w:rFonts w:ascii="仿宋" w:eastAsia="仿宋" w:hAnsi="仿宋"/>
          <w:sz w:val="24"/>
        </w:rPr>
        <w:t>…*</w:t>
      </w:r>
      <w:r>
        <w:rPr>
          <w:rFonts w:ascii="仿宋" w:eastAsia="仿宋" w:hAnsi="仿宋" w:hint="eastAsia"/>
          <w:sz w:val="24"/>
        </w:rPr>
        <w:t>价值基准日的价格指数</w:t>
      </w:r>
    </w:p>
    <w:p w14:paraId="59D1C26E" w14:textId="113C2803" w:rsidR="00D6274E" w:rsidRDefault="0045722C" w:rsidP="004F1DC1">
      <w:pPr>
        <w:spacing w:line="520" w:lineRule="exact"/>
        <w:ind w:firstLineChars="200" w:firstLine="480"/>
        <w:rPr>
          <w:rFonts w:ascii="仿宋" w:eastAsia="仿宋" w:hAnsi="仿宋"/>
          <w:sz w:val="24"/>
        </w:rPr>
      </w:pPr>
      <w:r>
        <w:rPr>
          <w:rFonts w:ascii="仿宋" w:eastAsia="仿宋" w:hAnsi="仿宋" w:hint="eastAsia"/>
          <w:sz w:val="24"/>
        </w:rPr>
        <w:t>第五条 生产规模指数法。在生产规模因素单一条件下，可以选用生产规模指数法，通过确定该类设备的生产规模指数，进而根据评估对象的生产规模求取评估对象的价值。计算公式为：</w:t>
      </w:r>
    </w:p>
    <w:p w14:paraId="4BD7AF2A" w14:textId="2CBD3F37" w:rsidR="0045722C" w:rsidRPr="0045722C" w:rsidRDefault="0045722C" w:rsidP="004F1DC1">
      <w:pPr>
        <w:spacing w:line="520" w:lineRule="exact"/>
        <w:ind w:firstLineChars="200" w:firstLine="480"/>
        <w:rPr>
          <w:rFonts w:ascii="仿宋" w:eastAsia="仿宋" w:hAnsi="仿宋" w:hint="eastAsia"/>
          <w:i/>
          <w:sz w:val="24"/>
        </w:rPr>
      </w:pPr>
      <m:oMathPara>
        <m:oMath>
          <m:r>
            <w:rPr>
              <w:rFonts w:ascii="Cambria Math" w:eastAsia="仿宋" w:hAnsi="Cambria Math" w:hint="eastAsia"/>
              <w:sz w:val="24"/>
            </w:rPr>
            <m:t>评估对象价值</m:t>
          </m:r>
          <m:r>
            <w:rPr>
              <w:rFonts w:ascii="Cambria Math" w:eastAsia="仿宋" w:hAnsi="Cambria Math" w:hint="eastAsia"/>
              <w:sz w:val="24"/>
            </w:rPr>
            <m:t>=</m:t>
          </m:r>
          <m:sSup>
            <m:sSupPr>
              <m:ctrlPr>
                <w:rPr>
                  <w:rFonts w:ascii="Cambria Math" w:eastAsia="仿宋" w:hAnsi="Cambria Math"/>
                  <w:i/>
                  <w:sz w:val="24"/>
                </w:rPr>
              </m:ctrlPr>
            </m:sSupPr>
            <m:e>
              <m:r>
                <w:rPr>
                  <w:rFonts w:ascii="Cambria Math" w:eastAsia="仿宋" w:hAnsi="Cambria Math" w:hint="eastAsia"/>
                  <w:sz w:val="24"/>
                </w:rPr>
                <m:t>评估对象生产规模</m:t>
              </m:r>
            </m:e>
            <m:sup>
              <m:r>
                <w:rPr>
                  <w:rFonts w:ascii="Cambria Math" w:eastAsia="仿宋" w:hAnsi="Cambria Math" w:hint="eastAsia"/>
                  <w:sz w:val="24"/>
                </w:rPr>
                <m:t>该累设备的生产规模指数</m:t>
              </m:r>
            </m:sup>
          </m:sSup>
        </m:oMath>
      </m:oMathPara>
    </w:p>
    <w:p w14:paraId="28D6F93F" w14:textId="1B104AF3" w:rsidR="0045722C" w:rsidRDefault="003F1BD5" w:rsidP="004F1DC1">
      <w:pPr>
        <w:spacing w:line="520" w:lineRule="exact"/>
        <w:ind w:firstLineChars="200" w:firstLine="480"/>
        <w:rPr>
          <w:rFonts w:ascii="仿宋" w:eastAsia="仿宋" w:hAnsi="仿宋"/>
          <w:sz w:val="24"/>
        </w:rPr>
      </w:pPr>
      <w:r>
        <w:rPr>
          <w:rFonts w:ascii="仿宋" w:eastAsia="仿宋" w:hAnsi="仿宋" w:hint="eastAsia"/>
          <w:sz w:val="24"/>
        </w:rPr>
        <w:t xml:space="preserve">第六条 </w:t>
      </w:r>
      <w:r>
        <w:rPr>
          <w:rFonts w:ascii="仿宋" w:eastAsia="仿宋" w:hAnsi="仿宋"/>
          <w:sz w:val="24"/>
        </w:rPr>
        <w:t xml:space="preserve"> </w:t>
      </w:r>
      <w:r>
        <w:rPr>
          <w:rFonts w:ascii="仿宋" w:eastAsia="仿宋" w:hAnsi="仿宋" w:hint="eastAsia"/>
          <w:sz w:val="24"/>
        </w:rPr>
        <w:t>因素价值调整法。在影响评估对象价值因素为多个因素条件下，通过多个市场价值案例确定各个因素的影响指数，形成建立多因素价值计算模型，再根据该模型计算评估对象价值的方法。计算公式为：</w:t>
      </w:r>
    </w:p>
    <w:p w14:paraId="5B1811BC" w14:textId="7D4A68E3" w:rsidR="003F1BD5" w:rsidRDefault="003F1BD5" w:rsidP="004F1DC1">
      <w:pPr>
        <w:spacing w:line="520" w:lineRule="exact"/>
        <w:ind w:firstLineChars="200" w:firstLine="480"/>
        <w:rPr>
          <w:rFonts w:ascii="仿宋" w:eastAsia="仿宋" w:hAnsi="仿宋" w:hint="eastAsia"/>
          <w:sz w:val="24"/>
        </w:rPr>
      </w:pPr>
      <m:oMathPara>
        <m:oMath>
          <m:r>
            <w:rPr>
              <w:rFonts w:ascii="Cambria Math" w:eastAsia="仿宋" w:hAnsi="Cambria Math"/>
              <w:sz w:val="24"/>
            </w:rPr>
            <m:t>V=α×A+β×B+γ×C+δ×D+ε×E+ϵ×F+ζ×G+η×H+…</m:t>
          </m:r>
        </m:oMath>
      </m:oMathPara>
    </w:p>
    <w:p w14:paraId="4B8EFA43" w14:textId="25D9B122" w:rsidR="0045722C" w:rsidRDefault="006D61F1" w:rsidP="004F1DC1">
      <w:pPr>
        <w:spacing w:line="520" w:lineRule="exact"/>
        <w:ind w:firstLineChars="200" w:firstLine="480"/>
        <w:rPr>
          <w:rFonts w:ascii="仿宋" w:eastAsia="仿宋" w:hAnsi="仿宋"/>
          <w:sz w:val="24"/>
        </w:rPr>
      </w:pPr>
      <w:r>
        <w:rPr>
          <w:rFonts w:ascii="仿宋" w:eastAsia="仿宋" w:hAnsi="仿宋" w:hint="eastAsia"/>
          <w:sz w:val="24"/>
        </w:rPr>
        <w:t>利用该方法的关键是建立该上模型，建立该模型的关键为至少与影响因素数量一样的不同规格的市场交易案例。</w:t>
      </w:r>
    </w:p>
    <w:p w14:paraId="2B6D3D3E" w14:textId="36C6C0AA" w:rsidR="006D61F1" w:rsidRPr="00D6274E" w:rsidRDefault="006D61F1" w:rsidP="004F1DC1">
      <w:pPr>
        <w:spacing w:line="520" w:lineRule="exact"/>
        <w:ind w:firstLineChars="200" w:firstLine="480"/>
        <w:rPr>
          <w:rFonts w:ascii="仿宋" w:eastAsia="仿宋" w:hAnsi="仿宋" w:hint="eastAsia"/>
          <w:sz w:val="24"/>
        </w:rPr>
      </w:pPr>
      <w:r>
        <w:rPr>
          <w:rFonts w:ascii="仿宋" w:eastAsia="仿宋" w:hAnsi="仿宋" w:hint="eastAsia"/>
          <w:sz w:val="24"/>
        </w:rPr>
        <w:t>第七条 成本法。即按照评估对象的各个组成部件，参照自制设备进行评估。</w:t>
      </w:r>
    </w:p>
    <w:p w14:paraId="69A0E4A7" w14:textId="23C07D86" w:rsidR="004B68FB" w:rsidRDefault="0078528C">
      <w:pPr>
        <w:spacing w:line="520" w:lineRule="exact"/>
        <w:ind w:firstLineChars="200" w:firstLine="480"/>
        <w:rPr>
          <w:rFonts w:ascii="仿宋" w:eastAsia="仿宋" w:hAnsi="仿宋"/>
          <w:sz w:val="24"/>
        </w:rPr>
      </w:pPr>
      <w:r>
        <w:rPr>
          <w:rFonts w:ascii="仿宋" w:eastAsia="仿宋" w:hAnsi="仿宋" w:hint="eastAsia"/>
          <w:sz w:val="24"/>
        </w:rPr>
        <w:lastRenderedPageBreak/>
        <w:t>第</w:t>
      </w:r>
      <w:r w:rsidR="006D61F1">
        <w:rPr>
          <w:rFonts w:ascii="仿宋" w:eastAsia="仿宋" w:hAnsi="仿宋" w:hint="eastAsia"/>
          <w:sz w:val="24"/>
        </w:rPr>
        <w:t>八</w:t>
      </w:r>
      <w:r>
        <w:rPr>
          <w:rFonts w:ascii="仿宋" w:eastAsia="仿宋" w:hAnsi="仿宋" w:hint="eastAsia"/>
          <w:sz w:val="24"/>
        </w:rPr>
        <w:t xml:space="preserve">条 </w:t>
      </w:r>
      <w:r w:rsidR="004B68FB">
        <w:rPr>
          <w:rFonts w:ascii="仿宋" w:eastAsia="仿宋" w:hAnsi="仿宋" w:hint="eastAsia"/>
          <w:sz w:val="24"/>
        </w:rPr>
        <w:t>本规则同样适用其他特殊的但是有类似交易设备的重置价值评估。</w:t>
      </w:r>
    </w:p>
    <w:p w14:paraId="099BCD37" w14:textId="3427BFAC" w:rsidR="003C5BF0" w:rsidRPr="003C5BF0" w:rsidRDefault="004B68FB">
      <w:pPr>
        <w:spacing w:line="520" w:lineRule="exact"/>
        <w:ind w:firstLineChars="200" w:firstLine="480"/>
        <w:rPr>
          <w:rFonts w:ascii="仿宋" w:eastAsia="仿宋" w:hAnsi="仿宋"/>
          <w:sz w:val="24"/>
          <w:lang w:eastAsia="zh-Hans"/>
        </w:rPr>
      </w:pPr>
      <w:r>
        <w:rPr>
          <w:rFonts w:ascii="仿宋" w:eastAsia="仿宋" w:hAnsi="仿宋" w:hint="eastAsia"/>
          <w:sz w:val="24"/>
        </w:rPr>
        <w:t xml:space="preserve">第九条 </w:t>
      </w:r>
      <w:r w:rsidR="003C5BF0">
        <w:rPr>
          <w:rFonts w:ascii="仿宋" w:eastAsia="仿宋" w:hAnsi="仿宋" w:hint="eastAsia"/>
          <w:sz w:val="24"/>
        </w:rPr>
        <w:t>本规则自下发之日起执行。</w:t>
      </w:r>
    </w:p>
    <w:sectPr w:rsidR="003C5BF0" w:rsidRPr="003C5BF0">
      <w:pgSz w:w="11907" w:h="16839"/>
      <w:pgMar w:top="1440" w:right="1800" w:bottom="1440" w:left="1800" w:header="851" w:footer="992" w:gutter="0"/>
      <w:cols w:space="425"/>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mirrorMargins/>
  <w:bordersDoNotSurroundHeader/>
  <w:bordersDoNotSurroundFooter/>
  <w:proofState w:spelling="clean" w:grammar="clean"/>
  <w:defaultTabStop w:val="420"/>
  <w:evenAndOddHeaders/>
  <w:drawingGridHorizontalSpacing w:val="120"/>
  <w:drawingGridVerticalSpacing w:val="16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4B59"/>
    <w:rsid w:val="F3F9E61A"/>
    <w:rsid w:val="00022678"/>
    <w:rsid w:val="00144AA9"/>
    <w:rsid w:val="00160E16"/>
    <w:rsid w:val="001E3DE0"/>
    <w:rsid w:val="002602ED"/>
    <w:rsid w:val="002F3EFD"/>
    <w:rsid w:val="003763F2"/>
    <w:rsid w:val="003804E7"/>
    <w:rsid w:val="003C5BF0"/>
    <w:rsid w:val="003F1BD5"/>
    <w:rsid w:val="003F4CAB"/>
    <w:rsid w:val="0045722C"/>
    <w:rsid w:val="0048640E"/>
    <w:rsid w:val="0049412C"/>
    <w:rsid w:val="004B68FB"/>
    <w:rsid w:val="004F1DC1"/>
    <w:rsid w:val="00537FDD"/>
    <w:rsid w:val="0063211C"/>
    <w:rsid w:val="0066566C"/>
    <w:rsid w:val="006B556A"/>
    <w:rsid w:val="006D61F1"/>
    <w:rsid w:val="007064CB"/>
    <w:rsid w:val="0078528C"/>
    <w:rsid w:val="008B3521"/>
    <w:rsid w:val="008B7DA4"/>
    <w:rsid w:val="009346AC"/>
    <w:rsid w:val="00946917"/>
    <w:rsid w:val="009F7C3B"/>
    <w:rsid w:val="00A1385B"/>
    <w:rsid w:val="00A53C78"/>
    <w:rsid w:val="00AD2054"/>
    <w:rsid w:val="00B037F0"/>
    <w:rsid w:val="00B05EC0"/>
    <w:rsid w:val="00B31EEA"/>
    <w:rsid w:val="00B44B59"/>
    <w:rsid w:val="00BD132F"/>
    <w:rsid w:val="00C43D4A"/>
    <w:rsid w:val="00C804B9"/>
    <w:rsid w:val="00CB01A8"/>
    <w:rsid w:val="00D6274E"/>
    <w:rsid w:val="00D74D41"/>
    <w:rsid w:val="00D8497F"/>
    <w:rsid w:val="00DD0EC3"/>
    <w:rsid w:val="00DF6694"/>
    <w:rsid w:val="00E472C5"/>
    <w:rsid w:val="00F63CEE"/>
    <w:rsid w:val="00F7345D"/>
    <w:rsid w:val="00FC20F7"/>
    <w:rsid w:val="1FEED9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7C3639"/>
  <w15:docId w15:val="{FAC8B402-6C44-5745-BB9E-AEA4438C8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表段落1"/>
    <w:basedOn w:val="a"/>
    <w:uiPriority w:val="34"/>
    <w:qFormat/>
    <w:pPr>
      <w:ind w:firstLineChars="200" w:firstLine="420"/>
    </w:pPr>
  </w:style>
  <w:style w:type="character" w:customStyle="1" w:styleId="10">
    <w:name w:val="占位符文本1"/>
    <w:basedOn w:val="a0"/>
    <w:uiPriority w:val="99"/>
    <w:semiHidden/>
    <w:qFormat/>
    <w:rPr>
      <w:color w:val="808080"/>
    </w:rPr>
  </w:style>
  <w:style w:type="paragraph" w:styleId="a3">
    <w:name w:val="List Paragraph"/>
    <w:basedOn w:val="a"/>
    <w:uiPriority w:val="99"/>
    <w:rsid w:val="004F1DC1"/>
    <w:pPr>
      <w:ind w:firstLineChars="200" w:firstLine="420"/>
    </w:pPr>
  </w:style>
  <w:style w:type="character" w:styleId="a4">
    <w:name w:val="Placeholder Text"/>
    <w:basedOn w:val="a0"/>
    <w:uiPriority w:val="99"/>
    <w:semiHidden/>
    <w:rsid w:val="0045722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107</Words>
  <Characters>616</Characters>
  <Application>Microsoft Office Word</Application>
  <DocSecurity>0</DocSecurity>
  <Lines>5</Lines>
  <Paragraphs>1</Paragraphs>
  <ScaleCrop>false</ScaleCrop>
  <Company/>
  <LinksUpToDate>false</LinksUpToDate>
  <CharactersWithSpaces>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Xuefa</dc:creator>
  <cp:lastModifiedBy>Wang Xuefa</cp:lastModifiedBy>
  <cp:revision>4</cp:revision>
  <dcterms:created xsi:type="dcterms:W3CDTF">2022-06-27T04:24:00Z</dcterms:created>
  <dcterms:modified xsi:type="dcterms:W3CDTF">2022-06-27T04:45:00Z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2052-3.9.2.6301</vt:lpwstr>
  </property>
</Properties>
</file>