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" w:hAnsi="仿宋" w:eastAsia="仿宋" w:cs="仿宋"/>
          <w:sz w:val="28"/>
          <w:szCs w:val="28"/>
          <w:lang w:eastAsia="zh-Hans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宝业恒工作规则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——202201</w:t>
      </w:r>
    </w:p>
    <w:bookmarkEnd w:id="0"/>
    <w:p>
      <w:pPr>
        <w:spacing w:line="52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评估项目评审会议工作规则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为提高评估项目工作效率，规范评估项目评审工作，公司</w:t>
      </w:r>
      <w:r>
        <w:rPr>
          <w:rFonts w:hint="eastAsia" w:ascii="宋体" w:hAnsi="宋体" w:eastAsia="宋体"/>
          <w:sz w:val="28"/>
          <w:szCs w:val="28"/>
          <w:lang w:eastAsia="zh-Hans"/>
        </w:rPr>
        <w:t>在三级审核工作机制基础上</w:t>
      </w:r>
      <w:r>
        <w:rPr>
          <w:rFonts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</w:rPr>
        <w:t>实行评估项目评审会议制度。评估项目评审会议规则如下：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一、评估项目评审会议工作内容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rPr>
          <w:rFonts w:hint="eastAsia" w:ascii="宋体" w:hAnsi="宋体" w:eastAsia="宋体"/>
          <w:sz w:val="28"/>
          <w:szCs w:val="28"/>
        </w:rPr>
        <w:t>评估项目评审</w:t>
      </w:r>
      <w:r>
        <w:rPr>
          <w:rFonts w:ascii="宋体" w:hAnsi="宋体" w:eastAsia="宋体"/>
          <w:sz w:val="28"/>
          <w:szCs w:val="28"/>
        </w:rPr>
        <w:t>（</w:t>
      </w:r>
      <w:r>
        <w:rPr>
          <w:rFonts w:hint="eastAsia" w:ascii="宋体" w:hAnsi="宋体" w:eastAsia="宋体"/>
          <w:sz w:val="28"/>
          <w:szCs w:val="28"/>
          <w:lang w:eastAsia="zh-Hans"/>
        </w:rPr>
        <w:t>前置评审</w:t>
      </w:r>
      <w:r>
        <w:rPr>
          <w:rFonts w:ascii="宋体" w:hAnsi="宋体" w:eastAsia="宋体"/>
          <w:sz w:val="28"/>
          <w:szCs w:val="28"/>
        </w:rPr>
        <w:t>）</w:t>
      </w:r>
      <w:r>
        <w:rPr>
          <w:rFonts w:hint="eastAsia" w:ascii="宋体" w:hAnsi="宋体" w:eastAsia="宋体"/>
          <w:sz w:val="28"/>
          <w:szCs w:val="28"/>
          <w:lang w:eastAsia="zh-Hans"/>
        </w:rPr>
        <w:t>会议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lang w:eastAsia="zh-Hans"/>
        </w:rPr>
        <w:t>评估前和评估中</w:t>
      </w:r>
      <w:r>
        <w:rPr>
          <w:rFonts w:hint="eastAsia" w:ascii="宋体" w:hAnsi="宋体" w:eastAsia="宋体"/>
          <w:sz w:val="28"/>
          <w:szCs w:val="28"/>
        </w:rPr>
        <w:t>需要解决重点、难点问题的项目，评估人员应申请进行评估项目评审</w:t>
      </w:r>
      <w:r>
        <w:rPr>
          <w:rFonts w:hint="eastAsia" w:ascii="宋体" w:hAnsi="宋体" w:eastAsia="宋体"/>
          <w:sz w:val="28"/>
          <w:szCs w:val="28"/>
          <w:lang w:eastAsia="zh-Hans"/>
        </w:rPr>
        <w:t>会议评审</w:t>
      </w:r>
      <w:r>
        <w:rPr>
          <w:rFonts w:hint="eastAsia" w:ascii="宋体" w:hAnsi="宋体" w:eastAsia="宋体"/>
          <w:sz w:val="28"/>
          <w:szCs w:val="28"/>
        </w:rPr>
        <w:t>。重点评审内容包括：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（1）评估项目性质；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（2）评估项目基本事项：价值时点、用途或性质、目的、评估对象、价值定义；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（3）技术路线。适用方法研究，重点、难点问题研究。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评估报告评审</w:t>
      </w:r>
      <w:r>
        <w:rPr>
          <w:rFonts w:hint="eastAsia" w:ascii="宋体" w:hAnsi="宋体" w:eastAsia="宋体"/>
          <w:sz w:val="28"/>
          <w:szCs w:val="28"/>
          <w:lang w:eastAsia="zh-Hans"/>
        </w:rPr>
        <w:t>会议</w:t>
      </w:r>
      <w:r>
        <w:rPr>
          <w:rFonts w:hint="eastAsia" w:ascii="宋体" w:hAnsi="宋体" w:eastAsia="宋体"/>
          <w:sz w:val="28"/>
          <w:szCs w:val="28"/>
        </w:rPr>
        <w:t>。正常情况下，所有的评估项目均需要</w:t>
      </w:r>
      <w:r>
        <w:rPr>
          <w:rFonts w:hint="eastAsia" w:ascii="宋体" w:hAnsi="宋体" w:eastAsia="宋体"/>
          <w:sz w:val="28"/>
          <w:szCs w:val="28"/>
          <w:lang w:eastAsia="zh-Hans"/>
        </w:rPr>
        <w:t>纳入</w:t>
      </w:r>
      <w:r>
        <w:rPr>
          <w:rFonts w:hint="eastAsia" w:ascii="宋体" w:hAnsi="宋体" w:eastAsia="宋体"/>
          <w:sz w:val="28"/>
          <w:szCs w:val="28"/>
        </w:rPr>
        <w:t>评估报告评审</w:t>
      </w:r>
      <w:r>
        <w:rPr>
          <w:rFonts w:hint="eastAsia" w:ascii="宋体" w:hAnsi="宋体" w:eastAsia="宋体"/>
          <w:sz w:val="28"/>
          <w:szCs w:val="28"/>
          <w:lang w:eastAsia="zh-Hans"/>
        </w:rPr>
        <w:t>会议</w:t>
      </w:r>
      <w:r>
        <w:rPr>
          <w:rFonts w:hint="eastAsia" w:ascii="宋体" w:hAnsi="宋体" w:eastAsia="宋体"/>
          <w:sz w:val="28"/>
          <w:szCs w:val="28"/>
        </w:rPr>
        <w:t>。评估报告评审</w:t>
      </w:r>
      <w:r>
        <w:rPr>
          <w:rFonts w:hint="eastAsia" w:ascii="宋体" w:hAnsi="宋体" w:eastAsia="宋体"/>
          <w:sz w:val="28"/>
          <w:szCs w:val="28"/>
          <w:lang w:eastAsia="zh-Hans"/>
        </w:rPr>
        <w:t>会议</w:t>
      </w:r>
      <w:r>
        <w:rPr>
          <w:rFonts w:hint="eastAsia" w:ascii="宋体" w:hAnsi="宋体" w:eastAsia="宋体"/>
          <w:sz w:val="28"/>
          <w:szCs w:val="28"/>
        </w:rPr>
        <w:t>应在报告完成了</w:t>
      </w:r>
      <w:r>
        <w:rPr>
          <w:rFonts w:hint="eastAsia" w:ascii="宋体" w:hAnsi="宋体" w:eastAsia="宋体"/>
          <w:sz w:val="28"/>
          <w:szCs w:val="28"/>
          <w:lang w:eastAsia="zh-Hans"/>
        </w:rPr>
        <w:t>正常的</w:t>
      </w:r>
      <w:r>
        <w:rPr>
          <w:rFonts w:hint="eastAsia" w:ascii="宋体" w:hAnsi="宋体" w:eastAsia="宋体"/>
          <w:sz w:val="28"/>
          <w:szCs w:val="28"/>
        </w:rPr>
        <w:t>二审之后进行。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评审重点内容包括：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（1）报告综合评审。包括报告的形式、内容、逻辑性；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（2）技术路线评审。包括选择的评估方法、方法运用的过程、指标的科学性、计算公式的科学性等；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（3）评估项目熟悉程度评审。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二、评估项目评审会议时间安排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评估项目评审会议每周至少组织两次，分别安排在周三和周五进行。如遇临时需要，可申请组织临时评审会议。申请临时评审会议，应提前一天向行政财务部申请，行政财务部根据实际情况安排。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非特殊情况，不组织会下评审。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三、评审人员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评审人员由至少三人单数组成；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评审人员应为公司在职评估师，重大项目可以聘请外部专家；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公司评审人员评审费用</w:t>
      </w:r>
      <w:r>
        <w:rPr>
          <w:rFonts w:ascii="宋体" w:hAnsi="宋体" w:eastAsia="宋体"/>
          <w:sz w:val="28"/>
          <w:szCs w:val="28"/>
        </w:rPr>
        <w:t>60</w:t>
      </w:r>
      <w:r>
        <w:rPr>
          <w:rFonts w:hint="eastAsia" w:ascii="宋体" w:hAnsi="宋体" w:eastAsia="宋体"/>
          <w:sz w:val="28"/>
          <w:szCs w:val="28"/>
        </w:rPr>
        <w:t>元/次，外部专家费用为</w:t>
      </w:r>
      <w:r>
        <w:rPr>
          <w:rFonts w:ascii="宋体" w:hAnsi="宋体" w:eastAsia="宋体"/>
          <w:sz w:val="28"/>
          <w:szCs w:val="28"/>
        </w:rPr>
        <w:t>1000</w:t>
      </w:r>
      <w:r>
        <w:rPr>
          <w:rFonts w:hint="eastAsia" w:ascii="宋体" w:hAnsi="宋体" w:eastAsia="宋体"/>
          <w:sz w:val="28"/>
          <w:szCs w:val="28"/>
        </w:rPr>
        <w:t>元/次；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经考核，不能履行评审职责的人员，取消6个月参加评审会议资格。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四、评审前期准备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（一）评估项目评审。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已经对项目情况及问题进行梳理；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项目已经明确公司承担；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需要明确评估项目基本事项；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技术路线存在重点、难点问题；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已经制作项目情况介绍PPT。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（二）评估报告评审。送审评估报告项目应具备：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项目报告已经完成，项目结果报告、技术报告（评估说明）、附件齐全；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制作完整的汇报PPT，要求内容清晰、完整，条理清楚；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将报告主要数据汇总成表；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已经完成二审，附有二审审核单。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（三）评审会议组织准备。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每周二、四下午</w:t>
      </w:r>
      <w:r>
        <w:rPr>
          <w:rFonts w:ascii="宋体" w:hAnsi="宋体" w:eastAsia="宋体"/>
          <w:sz w:val="28"/>
          <w:szCs w:val="28"/>
        </w:rPr>
        <w:t>12</w:t>
      </w:r>
      <w:r>
        <w:rPr>
          <w:rFonts w:hint="eastAsia" w:ascii="宋体" w:hAnsi="宋体" w:eastAsia="宋体"/>
          <w:sz w:val="28"/>
          <w:szCs w:val="28"/>
        </w:rPr>
        <w:t>时前，评估部门向行政财务部报送次日送审项目材料(三份</w:t>
      </w:r>
      <w:r>
        <w:rPr>
          <w:rFonts w:ascii="宋体" w:hAnsi="宋体" w:eastAsia="宋体"/>
          <w:sz w:val="28"/>
          <w:szCs w:val="28"/>
        </w:rPr>
        <w:t>)</w:t>
      </w:r>
      <w:r>
        <w:rPr>
          <w:rFonts w:hint="eastAsia" w:ascii="宋体" w:hAnsi="宋体" w:eastAsia="宋体"/>
          <w:sz w:val="28"/>
          <w:szCs w:val="28"/>
        </w:rPr>
        <w:t>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每周二、四下午5时前，行政财务部确定评审会议事项并将评审材料送达评审人员。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五、评审会组织流程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rPr>
          <w:rFonts w:hint="eastAsia" w:ascii="宋体" w:hAnsi="宋体" w:eastAsia="宋体"/>
          <w:sz w:val="28"/>
          <w:szCs w:val="28"/>
        </w:rPr>
        <w:t>评估人员按顺序汇报评估项目及报告内容；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每个评审人员对报告进行逐个审核并提出各自的审核意见；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审核意见随项目档案留存。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六、汇报内容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简要介绍项目情况。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评估基本事项。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（1）对象情况，包括评估对象的基本情况。包括位置（坐落）、现状和规划的规模、用途等；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（2）价值时点（评估基准日、估价期日）；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（3）评估对象价值定义（地价定义）及其价值内涵；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评估方法。说明选择的评估方法，和评估方法选择的理由。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评估结果。说明评估结果和评估结果的确定方法。（评估报告评审除外）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七、本规则自2</w:t>
      </w:r>
      <w:r>
        <w:rPr>
          <w:rFonts w:ascii="宋体" w:hAnsi="宋体" w:eastAsia="宋体"/>
          <w:sz w:val="28"/>
          <w:szCs w:val="28"/>
        </w:rPr>
        <w:t>022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</w:rPr>
        <w:t>月1日起执行。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附件1</w:t>
      </w:r>
      <w:r>
        <w:rPr>
          <w:rFonts w:ascii="宋体" w:hAnsi="宋体" w:eastAsia="宋体"/>
          <w:sz w:val="28"/>
          <w:szCs w:val="28"/>
        </w:rPr>
        <w:t>:</w:t>
      </w:r>
      <w:r>
        <w:rPr>
          <w:rFonts w:hint="eastAsia" w:ascii="宋体" w:hAnsi="宋体" w:eastAsia="宋体"/>
          <w:sz w:val="28"/>
          <w:szCs w:val="28"/>
        </w:rPr>
        <w:t>参加评审会议项目申请表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附件2</w:t>
      </w:r>
      <w:r>
        <w:rPr>
          <w:rFonts w:ascii="宋体" w:hAnsi="宋体" w:eastAsia="宋体"/>
          <w:sz w:val="28"/>
          <w:szCs w:val="28"/>
        </w:rPr>
        <w:t>:</w:t>
      </w:r>
      <w:r>
        <w:rPr>
          <w:rFonts w:hint="eastAsia" w:ascii="宋体" w:hAnsi="宋体" w:eastAsia="宋体"/>
          <w:sz w:val="28"/>
          <w:szCs w:val="28"/>
        </w:rPr>
        <w:t>评审会议项目清单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附件3</w:t>
      </w:r>
      <w:r>
        <w:rPr>
          <w:rFonts w:ascii="宋体" w:hAnsi="宋体" w:eastAsia="宋体"/>
          <w:sz w:val="28"/>
          <w:szCs w:val="28"/>
        </w:rPr>
        <w:t>:</w:t>
      </w:r>
      <w:r>
        <w:rPr>
          <w:rFonts w:hint="eastAsia" w:ascii="宋体" w:hAnsi="宋体" w:eastAsia="宋体"/>
          <w:sz w:val="28"/>
          <w:szCs w:val="28"/>
        </w:rPr>
        <w:t>评审会议纪要</w:t>
      </w: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p>
      <w:pPr>
        <w:spacing w:line="52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附件1</w:t>
      </w:r>
      <w:r>
        <w:rPr>
          <w:rFonts w:ascii="宋体" w:hAnsi="宋体" w:eastAsia="宋体"/>
          <w:sz w:val="28"/>
          <w:szCs w:val="28"/>
        </w:rPr>
        <w:t>:</w:t>
      </w:r>
    </w:p>
    <w:p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参加评审会议项目申请表</w:t>
      </w:r>
    </w:p>
    <w:tbl>
      <w:tblPr>
        <w:tblStyle w:val="3"/>
        <w:tblW w:w="0" w:type="auto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7"/>
        <w:gridCol w:w="877"/>
        <w:gridCol w:w="257"/>
        <w:gridCol w:w="1985"/>
        <w:gridCol w:w="53"/>
        <w:gridCol w:w="2295"/>
      </w:tblGrid>
      <w:tr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申请日期</w:t>
            </w:r>
          </w:p>
        </w:tc>
        <w:tc>
          <w:tcPr>
            <w:tcW w:w="229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95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</w:t>
            </w:r>
          </w:p>
        </w:tc>
        <w:tc>
          <w:tcPr>
            <w:tcW w:w="229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项目名称</w:t>
            </w:r>
          </w:p>
        </w:tc>
        <w:tc>
          <w:tcPr>
            <w:tcW w:w="6884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评审类型</w:t>
            </w:r>
          </w:p>
        </w:tc>
        <w:tc>
          <w:tcPr>
            <w:tcW w:w="6884" w:type="dxa"/>
            <w:gridSpan w:val="6"/>
            <w:vAlign w:val="center"/>
          </w:tcPr>
          <w:p>
            <w:pPr>
              <w:spacing w:line="52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评估项目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评估报告</w:t>
            </w:r>
          </w:p>
        </w:tc>
      </w:tr>
      <w:tr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项目基本情况</w:t>
            </w:r>
          </w:p>
        </w:tc>
        <w:tc>
          <w:tcPr>
            <w:tcW w:w="6884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90" w:hRule="atLeast"/>
        </w:trPr>
        <w:tc>
          <w:tcPr>
            <w:tcW w:w="1985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评估基本事项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价值定义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土地面积</w:t>
            </w: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测绘面积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8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证载面积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8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合同面积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8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评估面积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11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用途</w:t>
            </w: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规划用途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11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现状用途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11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证载用途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11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评估用途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rPr>
          <w:trHeight w:val="71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容积率</w:t>
            </w:r>
          </w:p>
        </w:tc>
        <w:tc>
          <w:tcPr>
            <w:tcW w:w="4333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土地开发程度</w:t>
            </w:r>
          </w:p>
        </w:tc>
        <w:tc>
          <w:tcPr>
            <w:tcW w:w="4333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宗地外（通路、通电、通供水、通排水、通燃气、通供暖、通讯）宗地内场地平整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其他</w:t>
            </w:r>
          </w:p>
        </w:tc>
        <w:tc>
          <w:tcPr>
            <w:tcW w:w="4333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估价目的</w:t>
            </w:r>
          </w:p>
        </w:tc>
        <w:tc>
          <w:tcPr>
            <w:tcW w:w="546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价值时点</w:t>
            </w:r>
          </w:p>
        </w:tc>
        <w:tc>
          <w:tcPr>
            <w:tcW w:w="546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价值类型</w:t>
            </w:r>
          </w:p>
        </w:tc>
        <w:tc>
          <w:tcPr>
            <w:tcW w:w="546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需要解决的难点问题</w:t>
            </w:r>
          </w:p>
        </w:tc>
        <w:tc>
          <w:tcPr>
            <w:tcW w:w="6884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p>
      <w:pPr>
        <w:spacing w:line="52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附件2</w:t>
      </w:r>
      <w:r>
        <w:rPr>
          <w:rFonts w:ascii="宋体" w:hAnsi="宋体" w:eastAsia="宋体"/>
          <w:sz w:val="28"/>
          <w:szCs w:val="28"/>
        </w:rPr>
        <w:t>:</w:t>
      </w:r>
    </w:p>
    <w:p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评审会议项目清单</w:t>
      </w:r>
    </w:p>
    <w:p>
      <w:pPr>
        <w:wordWrap w:val="0"/>
        <w:spacing w:line="520" w:lineRule="exact"/>
        <w:jc w:val="righ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会议日期： </w:t>
      </w:r>
      <w:r>
        <w:rPr>
          <w:rFonts w:ascii="宋体" w:hAnsi="宋体" w:eastAsia="宋体"/>
          <w:sz w:val="24"/>
        </w:rPr>
        <w:t xml:space="preserve">  </w:t>
      </w:r>
      <w:r>
        <w:rPr>
          <w:rFonts w:hint="eastAsia" w:ascii="宋体" w:hAnsi="宋体" w:eastAsia="宋体"/>
          <w:sz w:val="24"/>
        </w:rPr>
        <w:t xml:space="preserve">年 </w:t>
      </w:r>
      <w:r>
        <w:rPr>
          <w:rFonts w:ascii="宋体" w:hAnsi="宋体" w:eastAsia="宋体"/>
          <w:sz w:val="24"/>
        </w:rPr>
        <w:t xml:space="preserve">  </w:t>
      </w:r>
      <w:r>
        <w:rPr>
          <w:rFonts w:hint="eastAsia" w:ascii="宋体" w:hAnsi="宋体" w:eastAsia="宋体"/>
          <w:sz w:val="24"/>
        </w:rPr>
        <w:t xml:space="preserve">月 </w:t>
      </w:r>
      <w:r>
        <w:rPr>
          <w:rFonts w:ascii="宋体" w:hAnsi="宋体" w:eastAsia="宋体"/>
          <w:sz w:val="24"/>
        </w:rPr>
        <w:t xml:space="preserve"> </w:t>
      </w:r>
      <w:r>
        <w:rPr>
          <w:rFonts w:hint="eastAsia" w:ascii="宋体" w:hAnsi="宋体" w:eastAsia="宋体"/>
          <w:sz w:val="24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17"/>
        <w:gridCol w:w="3817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</w:t>
            </w:r>
          </w:p>
        </w:tc>
        <w:tc>
          <w:tcPr>
            <w:tcW w:w="38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项目名称</w:t>
            </w:r>
          </w:p>
        </w:tc>
        <w:tc>
          <w:tcPr>
            <w:tcW w:w="207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p>
      <w:pPr>
        <w:spacing w:line="52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附件2</w:t>
      </w:r>
      <w:r>
        <w:rPr>
          <w:rFonts w:ascii="宋体" w:hAnsi="宋体" w:eastAsia="宋体"/>
          <w:sz w:val="28"/>
          <w:szCs w:val="28"/>
        </w:rPr>
        <w:t>:</w:t>
      </w:r>
    </w:p>
    <w:p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评审会议纪要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一、评审会议日期：2</w:t>
      </w:r>
      <w:r>
        <w:rPr>
          <w:rFonts w:ascii="宋体" w:hAnsi="宋体" w:eastAsia="宋体"/>
          <w:sz w:val="28"/>
          <w:szCs w:val="28"/>
        </w:rPr>
        <w:t>022</w:t>
      </w:r>
      <w:r>
        <w:rPr>
          <w:rFonts w:hint="eastAsia" w:ascii="宋体" w:hAnsi="宋体" w:eastAsia="宋体"/>
          <w:sz w:val="28"/>
          <w:szCs w:val="28"/>
        </w:rPr>
        <w:t>年XX月XX日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二、项目名称：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三、参加评审人员： 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四、评审意见：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……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</w:t>
      </w:r>
      <w:r>
        <w:rPr>
          <w:rFonts w:hint="eastAsia" w:ascii="宋体" w:hAnsi="宋体" w:eastAsia="宋体"/>
          <w:sz w:val="28"/>
          <w:szCs w:val="28"/>
          <w:lang w:eastAsia="zh-Hans"/>
        </w:rPr>
        <w:t>评审会秘书</w:t>
      </w:r>
      <w:r>
        <w:rPr>
          <w:rFonts w:ascii="宋体" w:hAnsi="宋体" w:eastAsia="宋体"/>
          <w:sz w:val="28"/>
          <w:szCs w:val="28"/>
          <w:lang w:eastAsia="zh-Hans"/>
        </w:rPr>
        <w:t>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Hans"/>
        </w:rPr>
        <w:t>六</w:t>
      </w:r>
      <w:r>
        <w:rPr>
          <w:rFonts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</w:rPr>
        <w:t>评审人员签字：</w:t>
      </w:r>
    </w:p>
    <w:sectPr>
      <w:pgSz w:w="11907" w:h="16839"/>
      <w:pgMar w:top="1440" w:right="1800" w:bottom="1440" w:left="1800" w:header="851" w:footer="992" w:gutter="0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mirrorMargins w:val="1"/>
  <w:bordersDoNotSurroundHeader w:val="1"/>
  <w:bordersDoNotSurroundFooter w:val="1"/>
  <w:documentProtection w:enforcement="0"/>
  <w:defaultTabStop w:val="420"/>
  <w:evenAndOddHeaders w:val="1"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9D3"/>
    <w:rsid w:val="00004EB7"/>
    <w:rsid w:val="00072A4D"/>
    <w:rsid w:val="000848D7"/>
    <w:rsid w:val="00091777"/>
    <w:rsid w:val="00144AA9"/>
    <w:rsid w:val="001B1186"/>
    <w:rsid w:val="001C2D46"/>
    <w:rsid w:val="002A0726"/>
    <w:rsid w:val="00371D14"/>
    <w:rsid w:val="00423A66"/>
    <w:rsid w:val="00454EFD"/>
    <w:rsid w:val="00513B7F"/>
    <w:rsid w:val="00535EC0"/>
    <w:rsid w:val="00655C9C"/>
    <w:rsid w:val="00660797"/>
    <w:rsid w:val="006D64C1"/>
    <w:rsid w:val="007440E6"/>
    <w:rsid w:val="007B29D3"/>
    <w:rsid w:val="00802750"/>
    <w:rsid w:val="00883219"/>
    <w:rsid w:val="008B2154"/>
    <w:rsid w:val="008C24E0"/>
    <w:rsid w:val="009536E1"/>
    <w:rsid w:val="009868FB"/>
    <w:rsid w:val="00A45CA9"/>
    <w:rsid w:val="00A722E7"/>
    <w:rsid w:val="00AA5ADC"/>
    <w:rsid w:val="00B21D05"/>
    <w:rsid w:val="00BE44B9"/>
    <w:rsid w:val="00BF5D99"/>
    <w:rsid w:val="00C043F0"/>
    <w:rsid w:val="00CD5326"/>
    <w:rsid w:val="00D94B3F"/>
    <w:rsid w:val="00DC7EDA"/>
    <w:rsid w:val="00E35637"/>
    <w:rsid w:val="00E472C5"/>
    <w:rsid w:val="00FB37AC"/>
    <w:rsid w:val="00FE1493"/>
    <w:rsid w:val="57FFA5BD"/>
    <w:rsid w:val="FF9EE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254</Words>
  <Characters>1454</Characters>
  <Lines>12</Lines>
  <Paragraphs>3</Paragraphs>
  <TotalTime>205</TotalTime>
  <ScaleCrop>false</ScaleCrop>
  <LinksUpToDate>false</LinksUpToDate>
  <CharactersWithSpaces>1705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2022-01-15T14:27:00Z</dcterms:created>
  <dc:creator>Wang Xuefa</dc:creator>
  <cp:lastModifiedBy>轩辕剑</cp:lastModifiedBy>
  <dcterms:modified xsi:type="dcterms:W3CDTF">2022-11-27T15:20:07Z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9A7E30C0CF98FC01A70F8363B1C5FFDB</vt:lpwstr>
  </property>
</Properties>
</file>